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C13F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A84095">
        <w:rPr>
          <w:rFonts w:ascii="GHEA Grapalat" w:hAnsi="GHEA Grapalat"/>
          <w:i w:val="0"/>
          <w:sz w:val="24"/>
          <w:szCs w:val="24"/>
        </w:rPr>
        <w:t>Комиссии от 18.06.</w:t>
      </w:r>
      <w:r w:rsidRPr="009044F1">
        <w:rPr>
          <w:rFonts w:ascii="GHEA Grapalat" w:hAnsi="GHEA Grapalat"/>
          <w:i w:val="0"/>
          <w:sz w:val="24"/>
          <w:szCs w:val="24"/>
        </w:rPr>
        <w:t>20</w:t>
      </w:r>
      <w:r w:rsidR="00B842A0">
        <w:rPr>
          <w:rFonts w:ascii="GHEA Grapalat" w:hAnsi="GHEA Grapalat"/>
          <w:i w:val="0"/>
          <w:sz w:val="24"/>
          <w:szCs w:val="24"/>
          <w:lang w:val="en-US"/>
        </w:rPr>
        <w:t xml:space="preserve">26 </w:t>
      </w:r>
      <w:r w:rsidRPr="009044F1">
        <w:rPr>
          <w:rFonts w:ascii="GHEA Grapalat" w:hAnsi="GHEA Grapalat"/>
          <w:i w:val="0"/>
          <w:sz w:val="24"/>
          <w:szCs w:val="24"/>
        </w:rPr>
        <w:t>года "</w:t>
      </w:r>
      <w:r w:rsidR="000C13FE">
        <w:rPr>
          <w:rFonts w:ascii="GHEA Grapalat" w:hAnsi="GHEA Grapalat"/>
          <w:i w:val="0"/>
          <w:sz w:val="24"/>
          <w:szCs w:val="24"/>
          <w:lang w:val="en-US"/>
        </w:rPr>
        <w:t>N1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842A0">
        <w:rPr>
          <w:rFonts w:ascii="GHEA Grapalat" w:hAnsi="GHEA Grapalat"/>
          <w:i w:val="0"/>
          <w:sz w:val="24"/>
          <w:szCs w:val="24"/>
        </w:rPr>
        <w:t>ԿԿ-ԳՀԾՁԲ-26/24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0C13FE" w:rsidRDefault="000C13FE" w:rsidP="000C13FE">
      <w:pPr>
        <w:pStyle w:val="BodyTextIndent"/>
        <w:widowControl w:val="0"/>
        <w:spacing w:line="240" w:lineRule="auto"/>
        <w:ind w:firstLine="709"/>
        <w:jc w:val="left"/>
        <w:rPr>
          <w:rFonts w:ascii="GHEA Grapalat" w:hAnsi="GHEA Grapalat"/>
          <w:i w:val="0"/>
          <w:sz w:val="24"/>
          <w:szCs w:val="24"/>
          <w:lang w:val="en-US"/>
        </w:rPr>
      </w:pPr>
      <w:r>
        <w:rPr>
          <w:rFonts w:ascii="GHEA Grapalat" w:hAnsi="GHEA Grapalat"/>
          <w:i w:val="0"/>
          <w:sz w:val="24"/>
          <w:szCs w:val="24"/>
        </w:rPr>
        <w:t xml:space="preserve">Заказчик </w:t>
      </w:r>
      <w:r>
        <w:rPr>
          <w:rFonts w:ascii="GHEA Grapalat" w:hAnsi="GHEA Grapalat"/>
          <w:i w:val="0"/>
          <w:sz w:val="24"/>
          <w:szCs w:val="24"/>
          <w:lang w:val="en-US"/>
        </w:rPr>
        <w:t>Комитет кадастра</w:t>
      </w:r>
      <w:r>
        <w:rPr>
          <w:rFonts w:ascii="GHEA Grapalat" w:hAnsi="GHEA Grapalat"/>
          <w:i w:val="0"/>
          <w:sz w:val="24"/>
          <w:szCs w:val="24"/>
        </w:rPr>
        <w:t>, находящийся по адресу</w:t>
      </w:r>
      <w:r w:rsidR="00B842A0">
        <w:rPr>
          <w:rFonts w:ascii="GHEA Grapalat" w:hAnsi="GHEA Grapalat"/>
          <w:i w:val="0"/>
          <w:sz w:val="24"/>
          <w:szCs w:val="24"/>
          <w:lang w:val="en-US"/>
        </w:rPr>
        <w:t>: Комитас 35/2</w:t>
      </w:r>
      <w:r>
        <w:rPr>
          <w:rFonts w:ascii="GHEA Grapalat" w:hAnsi="GHEA Grapalat"/>
          <w:i w:val="0"/>
          <w:sz w:val="24"/>
          <w:szCs w:val="24"/>
          <w:lang w:val="en-US"/>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0C13FE"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0C13FE">
        <w:rPr>
          <w:rFonts w:ascii="GHEA Grapalat" w:hAnsi="GHEA Grapalat"/>
          <w:i w:val="0"/>
          <w:spacing w:val="6"/>
          <w:sz w:val="24"/>
          <w:szCs w:val="24"/>
        </w:rPr>
        <w:t xml:space="preserve"> </w:t>
      </w:r>
      <w:r w:rsidR="00191FD9">
        <w:rPr>
          <w:rFonts w:ascii="GHEA Grapalat" w:hAnsi="GHEA Grapalat"/>
          <w:i w:val="0"/>
          <w:sz w:val="24"/>
          <w:szCs w:val="24"/>
        </w:rPr>
        <w:t>Аренда комплекта компьютерного сервера</w:t>
      </w:r>
      <w:r w:rsidR="000C13FE" w:rsidRPr="000C13FE">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C13FE" w:rsidRDefault="000E2427" w:rsidP="00B46D58">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C13FE">
        <w:rPr>
          <w:rFonts w:ascii="GHEA Grapalat" w:hAnsi="GHEA Grapalat"/>
          <w:i w:val="0"/>
          <w:sz w:val="24"/>
          <w:szCs w:val="24"/>
          <w:lang w:val="en-US"/>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1058C3">
        <w:rPr>
          <w:rFonts w:ascii="GHEA Grapalat" w:hAnsi="GHEA Grapalat"/>
          <w:i w:val="0"/>
          <w:sz w:val="24"/>
          <w:szCs w:val="24"/>
          <w:lang w:val="en-US"/>
        </w:rPr>
        <w:t>26</w:t>
      </w:r>
      <w:r w:rsidR="001702FB">
        <w:rPr>
          <w:rFonts w:ascii="GHEA Grapalat" w:hAnsi="GHEA Grapalat"/>
          <w:i w:val="0"/>
          <w:sz w:val="24"/>
          <w:szCs w:val="24"/>
          <w:lang w:val="en-US"/>
        </w:rPr>
        <w:t>.06.2026</w:t>
      </w:r>
      <w:r w:rsidR="000C13FE">
        <w:rPr>
          <w:rFonts w:ascii="GHEA Grapalat" w:hAnsi="GHEA Grapalat"/>
          <w:i w:val="0"/>
          <w:sz w:val="24"/>
          <w:szCs w:val="24"/>
          <w:lang w:val="en-US"/>
        </w:rPr>
        <w:t xml:space="preserve">, </w:t>
      </w:r>
      <w:r w:rsidR="00B02B72">
        <w:rPr>
          <w:rFonts w:ascii="GHEA Grapalat" w:hAnsi="GHEA Grapalat"/>
          <w:i w:val="0"/>
          <w:sz w:val="24"/>
          <w:szCs w:val="24"/>
          <w:lang w:val="en-US"/>
        </w:rPr>
        <w:t>11</w:t>
      </w:r>
      <w:r w:rsidR="009E6374">
        <w:rPr>
          <w:rFonts w:ascii="GHEA Grapalat" w:hAnsi="GHEA Grapalat"/>
          <w:i w:val="0"/>
          <w:sz w:val="24"/>
          <w:szCs w:val="24"/>
          <w:lang w:val="en-US"/>
        </w:rPr>
        <w:t>:00</w:t>
      </w:r>
      <w:r w:rsidRPr="009044F1">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058C3">
        <w:rPr>
          <w:rFonts w:ascii="GHEA Grapalat" w:hAnsi="GHEA Grapalat"/>
          <w:i w:val="0"/>
          <w:sz w:val="24"/>
          <w:szCs w:val="24"/>
          <w:lang w:val="en-US"/>
        </w:rPr>
        <w:t>26</w:t>
      </w:r>
      <w:r w:rsidR="00FE0A71">
        <w:rPr>
          <w:rFonts w:ascii="GHEA Grapalat" w:hAnsi="GHEA Grapalat"/>
          <w:i w:val="0"/>
          <w:sz w:val="24"/>
          <w:szCs w:val="24"/>
          <w:lang w:val="en-US"/>
        </w:rPr>
        <w:t>.06.2026</w:t>
      </w:r>
      <w:r w:rsidR="000C13FE">
        <w:rPr>
          <w:rFonts w:ascii="GHEA Grapalat" w:hAnsi="GHEA Grapalat"/>
          <w:i w:val="0"/>
          <w:sz w:val="24"/>
          <w:szCs w:val="24"/>
          <w:lang w:val="en-US"/>
        </w:rPr>
        <w:t xml:space="preserve">, </w:t>
      </w:r>
      <w:r w:rsidR="00B02B72">
        <w:rPr>
          <w:rFonts w:ascii="GHEA Grapalat" w:hAnsi="GHEA Grapalat"/>
          <w:i w:val="0"/>
          <w:sz w:val="24"/>
          <w:szCs w:val="24"/>
          <w:lang w:val="en-US"/>
        </w:rPr>
        <w:t>11</w:t>
      </w:r>
      <w:r w:rsidR="009E6374">
        <w:rPr>
          <w:rFonts w:ascii="GHEA Grapalat" w:hAnsi="GHEA Grapalat"/>
          <w:i w:val="0"/>
          <w:sz w:val="24"/>
          <w:szCs w:val="24"/>
          <w:lang w:val="en-US"/>
        </w:rPr>
        <w:t>:00</w:t>
      </w:r>
      <w:r w:rsidRPr="009044F1">
        <w:rPr>
          <w:rFonts w:ascii="GHEA Grapalat" w:hAnsi="GHEA Grapalat"/>
          <w:i w:val="0"/>
          <w:sz w:val="24"/>
          <w:szCs w:val="24"/>
        </w:rPr>
        <w:t>.</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058C3">
        <w:rPr>
          <w:rFonts w:ascii="GHEA Grapalat" w:hAnsi="GHEA Grapalat"/>
          <w:i w:val="0"/>
          <w:sz w:val="24"/>
          <w:szCs w:val="24"/>
          <w:lang w:val="en-US"/>
        </w:rPr>
        <w:t>26</w:t>
      </w:r>
      <w:r w:rsidR="00FE0A71">
        <w:rPr>
          <w:rFonts w:ascii="GHEA Grapalat" w:hAnsi="GHEA Grapalat"/>
          <w:i w:val="0"/>
          <w:sz w:val="24"/>
          <w:szCs w:val="24"/>
          <w:lang w:val="en-US"/>
        </w:rPr>
        <w:t>.06.2026</w:t>
      </w:r>
      <w:r w:rsidR="000C13FE">
        <w:rPr>
          <w:rFonts w:ascii="GHEA Grapalat" w:hAnsi="GHEA Grapalat"/>
          <w:i w:val="0"/>
          <w:sz w:val="24"/>
          <w:szCs w:val="24"/>
          <w:lang w:val="en-US"/>
        </w:rPr>
        <w:t xml:space="preserve">, </w:t>
      </w:r>
      <w:r w:rsidR="00B02B72">
        <w:rPr>
          <w:rFonts w:ascii="GHEA Grapalat" w:hAnsi="GHEA Grapalat"/>
          <w:i w:val="0"/>
          <w:sz w:val="24"/>
          <w:szCs w:val="24"/>
          <w:lang w:val="en-US"/>
        </w:rPr>
        <w:t>11</w:t>
      </w:r>
      <w:r w:rsidR="009E6374">
        <w:rPr>
          <w:rFonts w:ascii="GHEA Grapalat" w:hAnsi="GHEA Grapalat"/>
          <w:i w:val="0"/>
          <w:sz w:val="24"/>
          <w:szCs w:val="24"/>
          <w:lang w:val="en-US"/>
        </w:rPr>
        <w:t>:00</w:t>
      </w:r>
      <w:r w:rsidR="001B32D9">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B02B72" w:rsidRDefault="00FE0A71" w:rsidP="000C13FE">
      <w:pPr>
        <w:pStyle w:val="BodyTextIndent"/>
        <w:widowControl w:val="0"/>
        <w:spacing w:after="160" w:line="240" w:lineRule="auto"/>
        <w:ind w:firstLine="0"/>
        <w:rPr>
          <w:rFonts w:ascii="GHEA Grapalat" w:hAnsi="GHEA Grapalat"/>
          <w:i w:val="0"/>
          <w:sz w:val="24"/>
          <w:szCs w:val="24"/>
          <w:lang w:val="en-US"/>
        </w:rPr>
      </w:pPr>
      <w:r>
        <w:rPr>
          <w:rFonts w:ascii="GHEA Grapalat" w:hAnsi="GHEA Grapalat"/>
          <w:i w:val="0"/>
          <w:sz w:val="24"/>
          <w:szCs w:val="24"/>
          <w:lang w:val="en-US"/>
        </w:rPr>
        <w:t>Нона Гукасян</w:t>
      </w:r>
    </w:p>
    <w:p w:rsidR="00754697" w:rsidRPr="000C13FE" w:rsidRDefault="00754697" w:rsidP="000C13FE">
      <w:pPr>
        <w:pStyle w:val="BodyTextIndent"/>
        <w:widowControl w:val="0"/>
        <w:spacing w:after="160" w:line="240" w:lineRule="auto"/>
        <w:ind w:firstLine="0"/>
        <w:rPr>
          <w:rFonts w:ascii="GHEA Grapalat" w:hAnsi="GHEA Grapalat"/>
          <w:i w:val="0"/>
          <w:sz w:val="24"/>
          <w:szCs w:val="24"/>
          <w:u w:val="single"/>
          <w:lang w:val="en-US"/>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C13FE">
        <w:rPr>
          <w:rFonts w:ascii="GHEA Grapalat" w:hAnsi="GHEA Grapalat"/>
          <w:i w:val="0"/>
          <w:sz w:val="24"/>
          <w:szCs w:val="24"/>
          <w:lang w:val="en-US"/>
        </w:rPr>
        <w:t>060 47 41 42</w:t>
      </w:r>
    </w:p>
    <w:p w:rsidR="00754697" w:rsidRPr="000C13FE" w:rsidRDefault="00754697" w:rsidP="000C13FE">
      <w:pPr>
        <w:pStyle w:val="BodyTextIndent"/>
        <w:widowControl w:val="0"/>
        <w:spacing w:after="160" w:line="240" w:lineRule="auto"/>
        <w:ind w:firstLine="0"/>
        <w:rPr>
          <w:rFonts w:ascii="GHEA Grapalat" w:hAnsi="GHEA Grapalat"/>
          <w:i w:val="0"/>
          <w:sz w:val="24"/>
          <w:szCs w:val="24"/>
          <w:u w:val="single"/>
          <w:lang w:val="en-US"/>
        </w:rPr>
      </w:pPr>
      <w:r w:rsidRPr="009044F1">
        <w:rPr>
          <w:rFonts w:ascii="GHEA Grapalat" w:hAnsi="GHEA Grapalat"/>
          <w:i w:val="0"/>
          <w:sz w:val="24"/>
          <w:szCs w:val="24"/>
        </w:rPr>
        <w:t xml:space="preserve">Электронная почта </w:t>
      </w:r>
      <w:r w:rsidR="000C13FE">
        <w:rPr>
          <w:rFonts w:ascii="GHEA Grapalat" w:hAnsi="GHEA Grapalat"/>
          <w:i w:val="0"/>
          <w:sz w:val="24"/>
          <w:szCs w:val="24"/>
          <w:lang w:val="en-US"/>
        </w:rPr>
        <w:t>gnumner@cafastre.am</w:t>
      </w:r>
    </w:p>
    <w:p w:rsidR="00754697" w:rsidRPr="000C13FE" w:rsidRDefault="00754697" w:rsidP="000C13FE">
      <w:pPr>
        <w:pStyle w:val="BodyTextIndent"/>
        <w:widowControl w:val="0"/>
        <w:spacing w:line="240" w:lineRule="auto"/>
        <w:ind w:firstLine="0"/>
        <w:jc w:val="left"/>
        <w:rPr>
          <w:rFonts w:ascii="GHEA Grapalat" w:hAnsi="GHEA Grapalat"/>
          <w:i w:val="0"/>
          <w:sz w:val="24"/>
          <w:szCs w:val="24"/>
          <w:u w:val="single"/>
          <w:lang w:val="en-US"/>
        </w:rPr>
      </w:pPr>
      <w:r w:rsidRPr="009044F1">
        <w:rPr>
          <w:rFonts w:ascii="GHEA Grapalat" w:hAnsi="GHEA Grapalat"/>
          <w:i w:val="0"/>
          <w:sz w:val="24"/>
          <w:szCs w:val="24"/>
        </w:rPr>
        <w:t xml:space="preserve">Заказчик </w:t>
      </w:r>
      <w:r w:rsidR="000C13FE">
        <w:rPr>
          <w:rFonts w:ascii="GHEA Grapalat" w:hAnsi="GHEA Grapalat"/>
          <w:i w:val="0"/>
          <w:sz w:val="24"/>
          <w:szCs w:val="24"/>
          <w:lang w:val="en-US"/>
        </w:rPr>
        <w:t>Комитет кадастра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0C13FE" w:rsidRPr="000C13FE">
        <w:rPr>
          <w:rFonts w:ascii="GHEA Grapalat" w:hAnsi="GHEA Grapalat"/>
          <w:i/>
          <w:lang w:val="en-US"/>
        </w:rPr>
        <w:t xml:space="preserve"> </w:t>
      </w:r>
      <w:r w:rsidR="000C13FE">
        <w:rPr>
          <w:rFonts w:ascii="GHEA Grapalat" w:hAnsi="GHEA Grapalat"/>
          <w:i/>
          <w:lang w:val="en-US"/>
        </w:rPr>
        <w:t>Комитет кадастра</w:t>
      </w:r>
      <w:r w:rsidR="000C13FE" w:rsidRPr="009044F1">
        <w:rPr>
          <w:rFonts w:ascii="GHEA Grapalat" w:hAnsi="GHEA Grapalat"/>
          <w:i/>
        </w:rPr>
        <w:t xml:space="preserve"> </w:t>
      </w:r>
      <w:r w:rsidRPr="009044F1">
        <w:rPr>
          <w:rFonts w:ascii="GHEA Grapalat" w:hAnsi="GHEA Grapalat"/>
          <w:i/>
        </w:rPr>
        <w:t>"</w:t>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0C13FE">
        <w:rPr>
          <w:rFonts w:ascii="GHEA Grapalat" w:hAnsi="GHEA Grapalat"/>
        </w:rPr>
        <w:t>ЗАПРОС КОТИРОВОК</w:t>
      </w:r>
      <w:r w:rsidR="000C13FE" w:rsidRPr="009044F1">
        <w:rPr>
          <w:rFonts w:ascii="GHEA Grapalat" w:hAnsi="GHEA Grapalat"/>
        </w:rPr>
        <w:t>, ОБЪЯВЛЕННЫЙ С ЦЕЛЬЮ ПРИОБРЕТЕНИЯ "</w:t>
      </w:r>
      <w:r w:rsidR="00191FD9">
        <w:rPr>
          <w:rFonts w:ascii="GHEA Grapalat" w:hAnsi="GHEA Grapalat"/>
        </w:rPr>
        <w:t>АРЕНДА КОМПЛЕКТА КОМПЬЮТЕРНОГО СЕРВЕРА</w:t>
      </w:r>
      <w:r w:rsidR="000C13FE" w:rsidRPr="009044F1">
        <w:rPr>
          <w:rFonts w:ascii="GHEA Grapalat" w:hAnsi="GHEA Grapalat"/>
        </w:rPr>
        <w:t>" ДЛЯ НУЖД "</w:t>
      </w:r>
      <w:r w:rsidR="000C13FE" w:rsidRPr="000C13FE">
        <w:rPr>
          <w:rFonts w:ascii="GHEA Grapalat" w:hAnsi="GHEA Grapalat"/>
        </w:rPr>
        <w:t>КОМИТЕТА КАДАСТРА</w:t>
      </w:r>
      <w:r w:rsidR="000C13FE"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82297" w:rsidRPr="00982297" w:rsidRDefault="00982297" w:rsidP="00982297">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15B35" w:rsidRPr="00982297" w:rsidRDefault="00982297" w:rsidP="00191FD9">
      <w:pPr>
        <w:widowControl w:val="0"/>
        <w:spacing w:after="160"/>
        <w:jc w:val="center"/>
        <w:rPr>
          <w:rFonts w:ascii="GHEA Grapalat" w:hAnsi="GHEA Grapalat"/>
          <w:b/>
        </w:rPr>
      </w:pPr>
      <w:r w:rsidRPr="00982297">
        <w:rPr>
          <w:rFonts w:ascii="GHEA Grapalat" w:hAnsi="GHEA Grapalat"/>
          <w:b/>
        </w:rPr>
        <w:t>УСЛУГ</w:t>
      </w:r>
      <w:r>
        <w:rPr>
          <w:rFonts w:ascii="GHEA Grapalat" w:hAnsi="GHEA Grapalat"/>
          <w:b/>
          <w:lang w:val="en-US"/>
        </w:rPr>
        <w:t>И</w:t>
      </w:r>
      <w:r w:rsidRPr="00982297">
        <w:rPr>
          <w:rFonts w:ascii="GHEA Grapalat" w:hAnsi="GHEA Grapalat"/>
          <w:b/>
        </w:rPr>
        <w:t xml:space="preserve"> </w:t>
      </w:r>
      <w:r w:rsidR="00191FD9" w:rsidRPr="00191FD9">
        <w:rPr>
          <w:rFonts w:ascii="GHEA Grapalat" w:hAnsi="GHEA Grapalat"/>
          <w:b/>
        </w:rPr>
        <w:t>АРЕНДЫ КОМПЛЕКТА КОМПЬЮТЕРНОГО СЕРВЕРА</w:t>
      </w:r>
      <w:r w:rsidR="00191FD9" w:rsidRPr="002E069D">
        <w:rPr>
          <w:rFonts w:ascii="GHEA Grapalat" w:hAnsi="GHEA Grapalat"/>
          <w:b/>
        </w:rPr>
        <w:t xml:space="preserve"> </w:t>
      </w:r>
      <w:r w:rsidRPr="002E069D">
        <w:rPr>
          <w:rFonts w:ascii="GHEA Grapalat" w:hAnsi="GHEA Grapalat"/>
          <w:b/>
        </w:rPr>
        <w:t>ДЛЯ НУЖД</w:t>
      </w:r>
      <w:r w:rsidRPr="00982297">
        <w:rPr>
          <w:rFonts w:ascii="GHEA Grapalat" w:hAnsi="GHEA Grapalat"/>
          <w:b/>
        </w:rPr>
        <w:t xml:space="preserve"> КОМИТЕТА КАДАСТРА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982297"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982297" w:rsidP="00B46D58">
      <w:pPr>
        <w:widowControl w:val="0"/>
        <w:tabs>
          <w:tab w:val="left" w:pos="1134"/>
        </w:tabs>
        <w:spacing w:after="160"/>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13F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C13FE">
        <w:rPr>
          <w:rFonts w:ascii="GHEA Grapalat" w:hAnsi="GHEA Grapalat"/>
          <w:spacing w:val="-6"/>
        </w:rPr>
        <w:t>о запросе котировок</w:t>
      </w:r>
      <w:r w:rsidR="00096865" w:rsidRPr="006D2DF7">
        <w:rPr>
          <w:rFonts w:ascii="GHEA Grapalat" w:hAnsi="GHEA Grapalat"/>
          <w:spacing w:val="-6"/>
        </w:rPr>
        <w:t>,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82297" w:rsidRDefault="00A76C15" w:rsidP="00B46D58">
            <w:pPr>
              <w:pStyle w:val="BodyTextIndent2"/>
              <w:widowControl w:val="0"/>
              <w:spacing w:after="120" w:line="240" w:lineRule="auto"/>
              <w:ind w:firstLine="0"/>
              <w:rPr>
                <w:rFonts w:ascii="GHEA Grapalat" w:hAnsi="GHEA Grapalat"/>
                <w:sz w:val="24"/>
                <w:szCs w:val="24"/>
                <w:vertAlign w:val="subscript"/>
              </w:rPr>
            </w:pPr>
            <w:r w:rsidRPr="00982297">
              <w:rPr>
                <w:rFonts w:ascii="GHEA Grapalat" w:hAnsi="GHEA Grapalat"/>
                <w:sz w:val="24"/>
                <w:szCs w:val="24"/>
              </w:rPr>
              <w:t>"</w:t>
            </w:r>
            <w:r w:rsidR="00982297" w:rsidRPr="00982297">
              <w:rPr>
                <w:rFonts w:ascii="GHEA Grapalat" w:hAnsi="GHEA Grapalat"/>
                <w:b/>
              </w:rPr>
              <w:t>УСЛУГ</w:t>
            </w:r>
            <w:r w:rsidR="00982297" w:rsidRPr="00982297">
              <w:rPr>
                <w:rFonts w:ascii="GHEA Grapalat" w:hAnsi="GHEA Grapalat"/>
                <w:b/>
                <w:lang w:val="en-US"/>
              </w:rPr>
              <w:t>И</w:t>
            </w:r>
            <w:r w:rsidR="00982297" w:rsidRPr="00982297">
              <w:rPr>
                <w:rFonts w:ascii="GHEA Grapalat" w:hAnsi="GHEA Grapalat"/>
                <w:b/>
              </w:rPr>
              <w:t xml:space="preserve"> </w:t>
            </w:r>
            <w:r w:rsidR="00191FD9">
              <w:rPr>
                <w:rFonts w:ascii="GHEA Grapalat" w:hAnsi="GHEA Grapalat"/>
                <w:b/>
                <w:lang w:val="en-US"/>
              </w:rPr>
              <w:t xml:space="preserve">АРЕНДЫ </w:t>
            </w:r>
            <w:r w:rsidR="00191FD9" w:rsidRPr="00191FD9">
              <w:rPr>
                <w:rFonts w:ascii="GHEA Grapalat" w:hAnsi="GHEA Grapalat"/>
                <w:b/>
                <w:lang w:val="en-US"/>
              </w:rPr>
              <w:t>КОМПЛЕКТА КОМПЬЮТЕРНОГО СЕРВЕРА</w:t>
            </w:r>
            <w:r w:rsidR="00191FD9" w:rsidRPr="00982297">
              <w:rPr>
                <w:rFonts w:ascii="GHEA Grapalat" w:hAnsi="GHEA Grapalat"/>
                <w:sz w:val="24"/>
                <w:szCs w:val="24"/>
              </w:rPr>
              <w:t xml:space="preserve"> </w:t>
            </w:r>
            <w:r w:rsidRPr="00982297">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Pr="00B03FF7">
        <w:rPr>
          <w:rFonts w:ascii="GHEA Grapalat" w:hAnsi="GHEA Grapalat"/>
        </w:rPr>
        <w:t xml:space="preserve"> </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434072" w:rsidRPr="00B03FF7">
        <w:rPr>
          <w:rFonts w:ascii="GHEA Grapalat" w:hAnsi="GHEA Grapalat"/>
        </w:rPr>
        <w:t xml:space="preserve"> </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C13FE">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Размер обеспечения квалификации равен размеру ценового предложения отобранного участника.</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647D2" w:rsidRPr="000406CC">
        <w:rPr>
          <w:rFonts w:ascii="GHEA Grapalat" w:hAnsi="GHEA Grapalat"/>
        </w:rPr>
        <w:t xml:space="preserve"> банковской гарантии </w:t>
      </w:r>
      <w:r w:rsidR="00B26643" w:rsidRPr="000406CC">
        <w:rPr>
          <w:rFonts w:ascii="GHEA Grapalat" w:hAnsi="GHEA Grapalat"/>
        </w:rPr>
        <w:t>или наличных денег. Причем  обеспечение</w:t>
      </w:r>
      <w:r w:rsidR="001647D2" w:rsidRPr="000406CC">
        <w:rPr>
          <w:rFonts w:ascii="GHEA Grapalat" w:hAnsi="GHEA Grapalat"/>
        </w:rPr>
        <w:t xml:space="preserve"> должно быть действительным как минимум включительно до </w:t>
      </w:r>
      <w:r w:rsidR="00D04C13" w:rsidRPr="000406CC">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351A22" w:rsidRPr="000406CC">
        <w:rPr>
          <w:rFonts w:ascii="GHEA Grapalat" w:hAnsi="GHEA Grapalat"/>
        </w:rPr>
        <w:t>,</w:t>
      </w:r>
      <w:r w:rsidR="00351A22" w:rsidRPr="000406CC">
        <w:t xml:space="preserve"> </w:t>
      </w:r>
      <w:r w:rsidR="00351A22" w:rsidRPr="000406CC">
        <w:rPr>
          <w:rFonts w:ascii="GHEA Grapalat" w:hAnsi="GHEA Grapalat"/>
        </w:rPr>
        <w:t>а в случае оказания услуг по техническому надзору за выполнением строительных программ</w:t>
      </w:r>
      <w:r w:rsidR="000C328E" w:rsidRPr="000406CC">
        <w:rPr>
          <w:rFonts w:ascii="GHEA Grapalat" w:hAnsi="GHEA Grapalat"/>
        </w:rPr>
        <w:t xml:space="preserve"> </w:t>
      </w:r>
      <w:r w:rsidR="00351A22" w:rsidRPr="000406CC">
        <w:rPr>
          <w:rFonts w:ascii="GHEA Grapalat" w:hAnsi="GHEA Grapalat"/>
        </w:rPr>
        <w:t>-</w:t>
      </w:r>
      <w:r w:rsidR="000C328E" w:rsidRPr="000406CC">
        <w:rPr>
          <w:rFonts w:ascii="GHEA Grapalat" w:hAnsi="GHEA Grapalat"/>
        </w:rPr>
        <w:t xml:space="preserve"> </w:t>
      </w:r>
      <w:r w:rsidR="00837F3E" w:rsidRPr="000406CC">
        <w:rPr>
          <w:rFonts w:ascii="GHEA Grapalat" w:hAnsi="GHEA Grapalat"/>
        </w:rPr>
        <w:t xml:space="preserve"> до 90-го рабочего дня</w:t>
      </w:r>
      <w:r w:rsidR="00351A22" w:rsidRPr="000406CC">
        <w:rPr>
          <w:rFonts w:ascii="GHEA Grapalat" w:hAnsi="GHEA Grapalat"/>
        </w:rPr>
        <w:t>, следующ</w:t>
      </w:r>
      <w:r w:rsidR="00837F3E" w:rsidRPr="000406CC">
        <w:rPr>
          <w:rFonts w:ascii="GHEA Grapalat" w:hAnsi="GHEA Grapalat"/>
        </w:rPr>
        <w:t>его</w:t>
      </w:r>
      <w:r w:rsidR="00351A22" w:rsidRPr="000406CC">
        <w:rPr>
          <w:rFonts w:ascii="GHEA Grapalat" w:hAnsi="GHEA Grapalat"/>
        </w:rPr>
        <w:t xml:space="preserve"> за днем полного выполнения обязательств, принятых по договору, включительно</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w:t>
      </w:r>
      <w:r w:rsidR="00191FD9">
        <w:rPr>
          <w:rFonts w:ascii="GHEA Grapalat" w:hAnsi="GHEA Grapalat" w:cs="Sylfaen"/>
          <w:lang w:val="en-US"/>
        </w:rPr>
        <w:t>64</w:t>
      </w:r>
      <w:r w:rsidRPr="000406CC">
        <w:rPr>
          <w:rFonts w:ascii="GHEA Grapalat" w:hAnsi="GHEA Grapalat" w:cs="Sylfaen"/>
        </w:rPr>
        <w:t>»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 а при оказании услуг по техническому надзору за выполнением строительных программ - в течение пяти рабочих дней следующих со дня полного выполнения обязательств, принятых по договору.</w:t>
      </w:r>
    </w:p>
    <w:p w:rsidR="00CF7623" w:rsidRPr="00692995"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D878B9" w:rsidRPr="00D878B9">
        <w:rPr>
          <w:rFonts w:ascii="GHEA Grapalat" w:hAnsi="GHEA Grapalat"/>
        </w:rPr>
        <w:t xml:space="preserve"> </w:t>
      </w:r>
      <w:r w:rsidR="00D878B9" w:rsidRPr="005B3148">
        <w:rPr>
          <w:rFonts w:ascii="GHEA Grapalat" w:hAnsi="GHEA Grapalat"/>
        </w:rPr>
        <w:t>или наличных денег</w:t>
      </w:r>
      <w:r w:rsidRPr="005B3148">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1116" w:rsidRPr="006D7219">
        <w:rPr>
          <w:rFonts w:ascii="GHEA Grapalat" w:hAnsi="GHEA Grapalat"/>
        </w:rPr>
        <w:t>квалификаци</w:t>
      </w:r>
      <w:r w:rsidR="00EB1116" w:rsidRPr="00EB1116">
        <w:rPr>
          <w:rFonts w:ascii="GHEA Grapalat" w:hAnsi="GHEA Grapalat"/>
        </w:rPr>
        <w:t>и</w:t>
      </w:r>
      <w:r w:rsidR="00EB1116">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C13F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2"/>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C13FE">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C13F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C13FE">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C13F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"---BM</w:t>
      </w:r>
      <w:r>
        <w:rPr>
          <w:rFonts w:ascii="GHEA Grapalat" w:hAnsi="GHEA Grapalat"/>
          <w:b/>
        </w:rPr>
        <w:t>TsDzB</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C13FE">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211F4" w:rsidRDefault="000211F4" w:rsidP="000211F4">
      <w:pPr>
        <w:widowControl w:val="0"/>
        <w:spacing w:after="160"/>
        <w:jc w:val="both"/>
        <w:rPr>
          <w:rFonts w:ascii="GHEA Grapalat" w:hAnsi="GHEA Grapalat"/>
          <w:sz w:val="22"/>
          <w:szCs w:val="22"/>
          <w:lang w:val="en-US"/>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Default="000211F4" w:rsidP="000211F4">
      <w:pPr>
        <w:widowControl w:val="0"/>
        <w:spacing w:after="160"/>
        <w:jc w:val="both"/>
        <w:rPr>
          <w:rFonts w:ascii="GHEA Grapalat" w:hAnsi="GHEA Grapalat"/>
          <w:sz w:val="22"/>
          <w:szCs w:val="22"/>
          <w:lang w:val="en-US"/>
        </w:rPr>
      </w:pPr>
    </w:p>
    <w:p w:rsidR="000211F4" w:rsidRPr="000211F4" w:rsidRDefault="000211F4" w:rsidP="000211F4">
      <w:pPr>
        <w:widowControl w:val="0"/>
        <w:spacing w:after="160"/>
        <w:jc w:val="both"/>
        <w:rPr>
          <w:rFonts w:ascii="GHEA Grapalat" w:hAnsi="GHEA Grapalat"/>
          <w:sz w:val="22"/>
          <w:szCs w:val="22"/>
          <w:lang w:val="en-US"/>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C13FE">
        <w:rPr>
          <w:rFonts w:ascii="GHEA Grapalat" w:hAnsi="GHEA Grapalat"/>
          <w:i/>
        </w:rPr>
        <w:t>запрос котировок</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22"/>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C13F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6"/>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7"/>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квалиофикации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3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13"/>
        <w:gridCol w:w="1958"/>
      </w:tblGrid>
      <w:tr w:rsidR="003B2F27" w:rsidRPr="00E40AC8" w:rsidTr="00191FD9">
        <w:trPr>
          <w:trHeight w:val="422"/>
          <w:jc w:val="center"/>
        </w:trPr>
        <w:tc>
          <w:tcPr>
            <w:tcW w:w="11562"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91FD9">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7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91FD9">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2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4"/>
              <w:t>**</w:t>
            </w:r>
          </w:p>
        </w:tc>
      </w:tr>
      <w:tr w:rsidR="003B2F27" w:rsidRPr="00F46F55" w:rsidTr="00191FD9">
        <w:trPr>
          <w:trHeight w:val="277"/>
          <w:jc w:val="center"/>
        </w:trPr>
        <w:tc>
          <w:tcPr>
            <w:tcW w:w="1880" w:type="dxa"/>
          </w:tcPr>
          <w:p w:rsidR="003B2F27" w:rsidRPr="00F46F55" w:rsidRDefault="00037CA6" w:rsidP="00F46F55">
            <w:pPr>
              <w:spacing w:before="100" w:beforeAutospacing="1" w:after="100" w:afterAutospacing="1"/>
              <w:rPr>
                <w:b/>
                <w:bCs/>
              </w:rPr>
            </w:pPr>
            <w:r w:rsidRPr="00F46F55">
              <w:rPr>
                <w:b/>
                <w:bCs/>
              </w:rPr>
              <w:t>1</w:t>
            </w:r>
          </w:p>
        </w:tc>
        <w:tc>
          <w:tcPr>
            <w:tcW w:w="1846" w:type="dxa"/>
          </w:tcPr>
          <w:p w:rsidR="003B2F27" w:rsidRPr="00F46F55" w:rsidRDefault="00191FD9" w:rsidP="00F46F55">
            <w:pPr>
              <w:spacing w:before="100" w:beforeAutospacing="1" w:after="100" w:afterAutospacing="1"/>
              <w:rPr>
                <w:b/>
                <w:bCs/>
              </w:rPr>
            </w:pPr>
            <w:r w:rsidRPr="00F46F55">
              <w:rPr>
                <w:b/>
                <w:bCs/>
              </w:rPr>
              <w:t>77111300/50</w:t>
            </w:r>
            <w:r w:rsidR="00361FBB" w:rsidRPr="00F46F55">
              <w:rPr>
                <w:b/>
                <w:bCs/>
              </w:rPr>
              <w:t>2</w:t>
            </w:r>
          </w:p>
        </w:tc>
        <w:tc>
          <w:tcPr>
            <w:tcW w:w="1606" w:type="dxa"/>
          </w:tcPr>
          <w:p w:rsidR="003B2F27" w:rsidRPr="00F46F55" w:rsidRDefault="003B2F27" w:rsidP="00F46F55">
            <w:pPr>
              <w:spacing w:before="100" w:beforeAutospacing="1" w:after="100" w:afterAutospacing="1"/>
              <w:rPr>
                <w:b/>
                <w:bCs/>
              </w:rPr>
            </w:pPr>
          </w:p>
        </w:tc>
        <w:tc>
          <w:tcPr>
            <w:tcW w:w="1174" w:type="dxa"/>
          </w:tcPr>
          <w:p w:rsidR="003B2F27" w:rsidRPr="00F46F55" w:rsidRDefault="00037CA6" w:rsidP="00F46F55">
            <w:pPr>
              <w:spacing w:before="100" w:beforeAutospacing="1" w:after="100" w:afterAutospacing="1"/>
              <w:rPr>
                <w:b/>
                <w:bCs/>
              </w:rPr>
            </w:pPr>
            <w:r w:rsidRPr="00F46F55">
              <w:rPr>
                <w:b/>
                <w:bCs/>
              </w:rPr>
              <w:t>драм</w:t>
            </w:r>
          </w:p>
        </w:tc>
        <w:tc>
          <w:tcPr>
            <w:tcW w:w="1355" w:type="dxa"/>
          </w:tcPr>
          <w:p w:rsidR="003B2F27" w:rsidRPr="00F46F55" w:rsidRDefault="003B2F27" w:rsidP="00F46F55">
            <w:pPr>
              <w:spacing w:before="100" w:beforeAutospacing="1" w:after="100" w:afterAutospacing="1"/>
              <w:rPr>
                <w:b/>
                <w:bCs/>
              </w:rPr>
            </w:pPr>
          </w:p>
        </w:tc>
        <w:tc>
          <w:tcPr>
            <w:tcW w:w="822" w:type="dxa"/>
          </w:tcPr>
          <w:p w:rsidR="003B2F27" w:rsidRPr="00F46F55" w:rsidRDefault="003B2F27" w:rsidP="00F46F55">
            <w:pPr>
              <w:spacing w:before="100" w:beforeAutospacing="1" w:after="100" w:afterAutospacing="1"/>
              <w:rPr>
                <w:b/>
                <w:bCs/>
              </w:rPr>
            </w:pPr>
          </w:p>
        </w:tc>
        <w:tc>
          <w:tcPr>
            <w:tcW w:w="1224" w:type="dxa"/>
          </w:tcPr>
          <w:p w:rsidR="003B2F27" w:rsidRPr="00F46F55" w:rsidRDefault="00B43239" w:rsidP="00F46F55">
            <w:pPr>
              <w:spacing w:before="100" w:beforeAutospacing="1" w:after="100" w:afterAutospacing="1"/>
              <w:rPr>
                <w:b/>
                <w:bCs/>
              </w:rPr>
            </w:pPr>
            <w:r>
              <w:rPr>
                <w:rFonts w:ascii="GHEA Grapalat" w:hAnsi="GHEA Grapalat"/>
                <w:lang w:val="en-US"/>
              </w:rPr>
              <w:t>Комитас 35/2</w:t>
            </w:r>
            <w:bookmarkStart w:id="0" w:name="_GoBack"/>
            <w:bookmarkEnd w:id="0"/>
          </w:p>
        </w:tc>
        <w:tc>
          <w:tcPr>
            <w:tcW w:w="1655" w:type="dxa"/>
          </w:tcPr>
          <w:p w:rsidR="003B2F27" w:rsidRPr="00F46F55" w:rsidRDefault="00191FD9" w:rsidP="00F46F55">
            <w:pPr>
              <w:spacing w:before="100" w:beforeAutospacing="1" w:after="100" w:afterAutospacing="1"/>
              <w:rPr>
                <w:b/>
                <w:bCs/>
              </w:rPr>
            </w:pPr>
            <w:r w:rsidRPr="00F46F55">
              <w:rPr>
                <w:b/>
                <w:bCs/>
              </w:rPr>
              <w:t xml:space="preserve">В случае предоставления финансовых средств на 90-й день включительно с момента учета соглашения, заключенного между сторонами </w:t>
            </w:r>
            <w:r w:rsidR="00D8610F" w:rsidRPr="00F46F55">
              <w:rPr>
                <w:b/>
                <w:bCs/>
              </w:rPr>
              <w:t>(поставка) аренда: до 31.12.2026</w:t>
            </w:r>
            <w:r w:rsidRPr="00F46F55">
              <w:rPr>
                <w:b/>
                <w:bCs/>
              </w:rPr>
              <w:t xml:space="preserve"> г.</w:t>
            </w:r>
          </w:p>
        </w:tc>
      </w:tr>
    </w:tbl>
    <w:p w:rsidR="00191FD9" w:rsidRPr="00F46F55" w:rsidRDefault="00191FD9" w:rsidP="00F46F55">
      <w:pPr>
        <w:spacing w:before="100" w:beforeAutospacing="1" w:after="100" w:afterAutospacing="1"/>
        <w:jc w:val="center"/>
        <w:rPr>
          <w:b/>
          <w:bCs/>
        </w:rPr>
      </w:pPr>
      <w:r w:rsidRPr="00F46F55">
        <w:rPr>
          <w:b/>
          <w:bCs/>
        </w:rPr>
        <w:t>Технические характеристики</w:t>
      </w:r>
    </w:p>
    <w:p w:rsidR="00F46F55" w:rsidRPr="003F06D3" w:rsidRDefault="00F46F55" w:rsidP="00F46F55">
      <w:pPr>
        <w:spacing w:before="100" w:beforeAutospacing="1" w:after="100" w:afterAutospacing="1"/>
      </w:pPr>
      <w:r w:rsidRPr="003F06D3">
        <w:rPr>
          <w:b/>
          <w:bCs/>
        </w:rPr>
        <w:t>Аренда комплекта серверного оборудования до 31.12.2026 г.</w:t>
      </w:r>
    </w:p>
    <w:p w:rsidR="00F46F55" w:rsidRPr="003F06D3" w:rsidRDefault="00F46F55" w:rsidP="00F46F55">
      <w:pPr>
        <w:spacing w:before="100" w:beforeAutospacing="1" w:after="100" w:afterAutospacing="1"/>
        <w:outlineLvl w:val="1"/>
        <w:rPr>
          <w:b/>
          <w:bCs/>
          <w:sz w:val="36"/>
          <w:szCs w:val="36"/>
        </w:rPr>
      </w:pPr>
      <w:r w:rsidRPr="003F06D3">
        <w:rPr>
          <w:b/>
          <w:bCs/>
          <w:sz w:val="36"/>
          <w:szCs w:val="36"/>
        </w:rPr>
        <w:t>1. Комплект серверного оборудования должен включать:</w:t>
      </w:r>
    </w:p>
    <w:p w:rsidR="00F46F55" w:rsidRPr="003F06D3" w:rsidRDefault="00F46F55" w:rsidP="00F46F55">
      <w:pPr>
        <w:spacing w:before="100" w:beforeAutospacing="1" w:after="100" w:afterAutospacing="1"/>
        <w:outlineLvl w:val="2"/>
        <w:rPr>
          <w:b/>
          <w:bCs/>
          <w:sz w:val="27"/>
          <w:szCs w:val="27"/>
        </w:rPr>
      </w:pPr>
      <w:r w:rsidRPr="003F06D3">
        <w:rPr>
          <w:b/>
          <w:bCs/>
          <w:sz w:val="27"/>
          <w:szCs w:val="27"/>
        </w:rPr>
        <w:t>1.1. 1U Server for Virtualization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92"/>
        <w:gridCol w:w="3524"/>
        <w:gridCol w:w="1996"/>
        <w:gridCol w:w="1358"/>
      </w:tblGrid>
      <w:tr w:rsidR="00F46F55" w:rsidRPr="003F06D3" w:rsidTr="005D421E">
        <w:trPr>
          <w:tblHeader/>
          <w:tblCellSpacing w:w="15" w:type="dxa"/>
        </w:trPr>
        <w:tc>
          <w:tcPr>
            <w:tcW w:w="0" w:type="auto"/>
            <w:vAlign w:val="center"/>
            <w:hideMark/>
          </w:tcPr>
          <w:p w:rsidR="00F46F55" w:rsidRPr="003F06D3" w:rsidRDefault="00F46F55" w:rsidP="005D421E">
            <w:pPr>
              <w:jc w:val="center"/>
              <w:rPr>
                <w:b/>
                <w:bCs/>
              </w:rPr>
            </w:pPr>
            <w:r w:rsidRPr="003F06D3">
              <w:rPr>
                <w:b/>
                <w:bCs/>
              </w:rPr>
              <w:t>Наименование компонента</w:t>
            </w:r>
          </w:p>
        </w:tc>
        <w:tc>
          <w:tcPr>
            <w:tcW w:w="0" w:type="auto"/>
            <w:vAlign w:val="center"/>
            <w:hideMark/>
          </w:tcPr>
          <w:p w:rsidR="00F46F55" w:rsidRPr="003F06D3" w:rsidRDefault="00F46F55" w:rsidP="005D421E">
            <w:pPr>
              <w:jc w:val="center"/>
              <w:rPr>
                <w:b/>
                <w:bCs/>
              </w:rPr>
            </w:pPr>
            <w:r w:rsidRPr="003F06D3">
              <w:rPr>
                <w:b/>
                <w:bCs/>
              </w:rPr>
              <w:t>Описание компонента</w:t>
            </w:r>
          </w:p>
        </w:tc>
        <w:tc>
          <w:tcPr>
            <w:tcW w:w="0" w:type="auto"/>
            <w:vAlign w:val="center"/>
            <w:hideMark/>
          </w:tcPr>
          <w:p w:rsidR="00F46F55" w:rsidRPr="003F06D3" w:rsidRDefault="00F46F55" w:rsidP="005D421E">
            <w:pPr>
              <w:jc w:val="center"/>
              <w:rPr>
                <w:b/>
                <w:bCs/>
              </w:rPr>
            </w:pPr>
            <w:r w:rsidRPr="003F06D3">
              <w:rPr>
                <w:b/>
                <w:bCs/>
              </w:rPr>
              <w:t>Количество компонентов</w:t>
            </w:r>
          </w:p>
        </w:tc>
        <w:tc>
          <w:tcPr>
            <w:tcW w:w="0" w:type="auto"/>
            <w:vAlign w:val="center"/>
            <w:hideMark/>
          </w:tcPr>
          <w:p w:rsidR="00F46F55" w:rsidRPr="003F06D3" w:rsidRDefault="00F46F55" w:rsidP="005D421E">
            <w:pPr>
              <w:jc w:val="center"/>
              <w:rPr>
                <w:b/>
                <w:bCs/>
              </w:rPr>
            </w:pPr>
            <w:r w:rsidRPr="003F06D3">
              <w:rPr>
                <w:b/>
                <w:bCs/>
              </w:rPr>
              <w:t>Количество</w:t>
            </w:r>
          </w:p>
        </w:tc>
      </w:tr>
      <w:tr w:rsidR="00F46F55" w:rsidRPr="003F06D3" w:rsidTr="005D421E">
        <w:trPr>
          <w:tblCellSpacing w:w="15" w:type="dxa"/>
        </w:trPr>
        <w:tc>
          <w:tcPr>
            <w:tcW w:w="0" w:type="auto"/>
            <w:vAlign w:val="center"/>
            <w:hideMark/>
          </w:tcPr>
          <w:p w:rsidR="00F46F55" w:rsidRPr="003F06D3" w:rsidRDefault="00F46F55" w:rsidP="005D421E">
            <w:r w:rsidRPr="003F06D3">
              <w:t>CPU</w:t>
            </w:r>
          </w:p>
        </w:tc>
        <w:tc>
          <w:tcPr>
            <w:tcW w:w="0" w:type="auto"/>
            <w:vAlign w:val="center"/>
            <w:hideMark/>
          </w:tcPr>
          <w:p w:rsidR="00F46F55" w:rsidRPr="003F06D3" w:rsidRDefault="00F46F55" w:rsidP="005D421E">
            <w:r w:rsidRPr="003F06D3">
              <w:t>Intel Xeon Gold 24C 2.9GHz/4.1GHz 60MB Cache или выше</w:t>
            </w:r>
          </w:p>
        </w:tc>
        <w:tc>
          <w:tcPr>
            <w:tcW w:w="0" w:type="auto"/>
            <w:vAlign w:val="center"/>
            <w:hideMark/>
          </w:tcPr>
          <w:p w:rsidR="00F46F55" w:rsidRPr="003F06D3" w:rsidRDefault="00F46F55" w:rsidP="005D421E">
            <w:r w:rsidRPr="003F06D3">
              <w:t>2</w:t>
            </w:r>
          </w:p>
        </w:tc>
        <w:tc>
          <w:tcPr>
            <w:tcW w:w="0" w:type="auto"/>
            <w:vAlign w:val="center"/>
            <w:hideMark/>
          </w:tcPr>
          <w:p w:rsidR="00F46F55" w:rsidRPr="003F06D3" w:rsidRDefault="00F46F55" w:rsidP="005D421E">
            <w:r w:rsidRPr="003F06D3">
              <w:t>2</w:t>
            </w:r>
          </w:p>
        </w:tc>
      </w:tr>
      <w:tr w:rsidR="00F46F55" w:rsidRPr="003F06D3" w:rsidTr="005D421E">
        <w:trPr>
          <w:tblCellSpacing w:w="15" w:type="dxa"/>
        </w:trPr>
        <w:tc>
          <w:tcPr>
            <w:tcW w:w="0" w:type="auto"/>
            <w:vAlign w:val="center"/>
            <w:hideMark/>
          </w:tcPr>
          <w:p w:rsidR="00F46F55" w:rsidRPr="003F06D3" w:rsidRDefault="00F46F55" w:rsidP="005D421E">
            <w:r w:rsidRPr="003F06D3">
              <w:t>RAM</w:t>
            </w:r>
          </w:p>
        </w:tc>
        <w:tc>
          <w:tcPr>
            <w:tcW w:w="0" w:type="auto"/>
            <w:vAlign w:val="center"/>
            <w:hideMark/>
          </w:tcPr>
          <w:p w:rsidR="00F46F55" w:rsidRPr="003F06D3" w:rsidRDefault="00F46F55" w:rsidP="005D421E">
            <w:r w:rsidRPr="003F06D3">
              <w:t>256 GB TruDDR5 5600MHz или выше</w:t>
            </w:r>
          </w:p>
        </w:tc>
        <w:tc>
          <w:tcPr>
            <w:tcW w:w="0" w:type="auto"/>
            <w:vAlign w:val="center"/>
            <w:hideMark/>
          </w:tcPr>
          <w:p w:rsidR="00F46F55" w:rsidRPr="003F06D3" w:rsidRDefault="00F46F55" w:rsidP="005D421E">
            <w:r w:rsidRPr="003F06D3">
              <w:t>1</w:t>
            </w:r>
          </w:p>
        </w:tc>
        <w:tc>
          <w:tcPr>
            <w:tcW w:w="0" w:type="auto"/>
            <w:vAlign w:val="center"/>
            <w:hideMark/>
          </w:tcPr>
          <w:p w:rsidR="00F46F55" w:rsidRPr="003F06D3" w:rsidRDefault="00F46F55" w:rsidP="005D421E"/>
        </w:tc>
      </w:tr>
      <w:tr w:rsidR="00F46F55" w:rsidRPr="003F06D3" w:rsidTr="005D421E">
        <w:trPr>
          <w:tblCellSpacing w:w="15" w:type="dxa"/>
        </w:trPr>
        <w:tc>
          <w:tcPr>
            <w:tcW w:w="0" w:type="auto"/>
            <w:vAlign w:val="center"/>
            <w:hideMark/>
          </w:tcPr>
          <w:p w:rsidR="00F46F55" w:rsidRPr="003F06D3" w:rsidRDefault="00F46F55" w:rsidP="005D421E">
            <w:r w:rsidRPr="003F06D3">
              <w:t>FC</w:t>
            </w:r>
          </w:p>
        </w:tc>
        <w:tc>
          <w:tcPr>
            <w:tcW w:w="0" w:type="auto"/>
            <w:vAlign w:val="center"/>
            <w:hideMark/>
          </w:tcPr>
          <w:p w:rsidR="00F46F55" w:rsidRPr="003F06D3" w:rsidRDefault="00F46F55" w:rsidP="005D421E">
            <w:r w:rsidRPr="003F06D3">
              <w:t>FC HBA 16Gb или 32Gb Dual-port или выше</w:t>
            </w:r>
          </w:p>
        </w:tc>
        <w:tc>
          <w:tcPr>
            <w:tcW w:w="0" w:type="auto"/>
            <w:vAlign w:val="center"/>
            <w:hideMark/>
          </w:tcPr>
          <w:p w:rsidR="00F46F55" w:rsidRPr="003F06D3" w:rsidRDefault="00F46F55" w:rsidP="005D421E">
            <w:r w:rsidRPr="003F06D3">
              <w:t>1</w:t>
            </w:r>
          </w:p>
        </w:tc>
        <w:tc>
          <w:tcPr>
            <w:tcW w:w="0" w:type="auto"/>
            <w:vAlign w:val="center"/>
            <w:hideMark/>
          </w:tcPr>
          <w:p w:rsidR="00F46F55" w:rsidRPr="003F06D3" w:rsidRDefault="00F46F55" w:rsidP="005D421E"/>
        </w:tc>
      </w:tr>
      <w:tr w:rsidR="00F46F55" w:rsidRPr="003F06D3" w:rsidTr="005D421E">
        <w:trPr>
          <w:tblCellSpacing w:w="15" w:type="dxa"/>
        </w:trPr>
        <w:tc>
          <w:tcPr>
            <w:tcW w:w="0" w:type="auto"/>
            <w:vAlign w:val="center"/>
            <w:hideMark/>
          </w:tcPr>
          <w:p w:rsidR="00F46F55" w:rsidRPr="003F06D3" w:rsidRDefault="00F46F55" w:rsidP="005D421E">
            <w:r w:rsidRPr="003F06D3">
              <w:t>Ethernet</w:t>
            </w:r>
          </w:p>
        </w:tc>
        <w:tc>
          <w:tcPr>
            <w:tcW w:w="0" w:type="auto"/>
            <w:vAlign w:val="center"/>
            <w:hideMark/>
          </w:tcPr>
          <w:p w:rsidR="00F46F55" w:rsidRPr="003F06D3" w:rsidRDefault="00F46F55" w:rsidP="005D421E">
            <w:r w:rsidRPr="003F06D3">
              <w:t>Адаптер Ethernet 10/25Gb/s с двумя портами и SR-трансиверами</w:t>
            </w:r>
          </w:p>
        </w:tc>
        <w:tc>
          <w:tcPr>
            <w:tcW w:w="0" w:type="auto"/>
            <w:vAlign w:val="center"/>
            <w:hideMark/>
          </w:tcPr>
          <w:p w:rsidR="00F46F55" w:rsidRPr="003F06D3" w:rsidRDefault="00F46F55" w:rsidP="005D421E">
            <w:r w:rsidRPr="003F06D3">
              <w:t>1</w:t>
            </w:r>
          </w:p>
        </w:tc>
        <w:tc>
          <w:tcPr>
            <w:tcW w:w="0" w:type="auto"/>
            <w:vAlign w:val="center"/>
            <w:hideMark/>
          </w:tcPr>
          <w:p w:rsidR="00F46F55" w:rsidRPr="003F06D3" w:rsidRDefault="00F46F55" w:rsidP="005D421E"/>
        </w:tc>
      </w:tr>
      <w:tr w:rsidR="00F46F55" w:rsidRPr="003F06D3" w:rsidTr="005D421E">
        <w:trPr>
          <w:tblCellSpacing w:w="15" w:type="dxa"/>
        </w:trPr>
        <w:tc>
          <w:tcPr>
            <w:tcW w:w="0" w:type="auto"/>
            <w:vAlign w:val="center"/>
            <w:hideMark/>
          </w:tcPr>
          <w:p w:rsidR="00F46F55" w:rsidRPr="003F06D3" w:rsidRDefault="00F46F55" w:rsidP="005D421E">
            <w:r w:rsidRPr="003F06D3">
              <w:t>Кабель</w:t>
            </w:r>
          </w:p>
        </w:tc>
        <w:tc>
          <w:tcPr>
            <w:tcW w:w="0" w:type="auto"/>
            <w:vAlign w:val="center"/>
            <w:hideMark/>
          </w:tcPr>
          <w:p w:rsidR="00F46F55" w:rsidRPr="003F06D3" w:rsidRDefault="00F46F55" w:rsidP="005D421E">
            <w:r w:rsidRPr="003F06D3">
              <w:t>Кабель LC-LC OM3 длиной 5 м</w:t>
            </w:r>
          </w:p>
        </w:tc>
        <w:tc>
          <w:tcPr>
            <w:tcW w:w="0" w:type="auto"/>
            <w:vAlign w:val="center"/>
            <w:hideMark/>
          </w:tcPr>
          <w:p w:rsidR="00F46F55" w:rsidRPr="003F06D3" w:rsidRDefault="00F46F55" w:rsidP="005D421E">
            <w:r w:rsidRPr="003F06D3">
              <w:t>4</w:t>
            </w:r>
          </w:p>
        </w:tc>
        <w:tc>
          <w:tcPr>
            <w:tcW w:w="0" w:type="auto"/>
            <w:vAlign w:val="center"/>
            <w:hideMark/>
          </w:tcPr>
          <w:p w:rsidR="00F46F55" w:rsidRPr="003F06D3" w:rsidRDefault="00F46F55" w:rsidP="005D421E"/>
        </w:tc>
      </w:tr>
      <w:tr w:rsidR="00F46F55" w:rsidRPr="003F06D3" w:rsidTr="005D421E">
        <w:trPr>
          <w:tblCellSpacing w:w="15" w:type="dxa"/>
        </w:trPr>
        <w:tc>
          <w:tcPr>
            <w:tcW w:w="0" w:type="auto"/>
            <w:vAlign w:val="center"/>
            <w:hideMark/>
          </w:tcPr>
          <w:p w:rsidR="00F46F55" w:rsidRPr="003F06D3" w:rsidRDefault="00F46F55" w:rsidP="005D421E">
            <w:r w:rsidRPr="003F06D3">
              <w:t>MGMT</w:t>
            </w:r>
          </w:p>
        </w:tc>
        <w:tc>
          <w:tcPr>
            <w:tcW w:w="0" w:type="auto"/>
            <w:vAlign w:val="center"/>
            <w:hideMark/>
          </w:tcPr>
          <w:p w:rsidR="00F46F55" w:rsidRPr="003F06D3" w:rsidRDefault="00F46F55" w:rsidP="005D421E">
            <w:r w:rsidRPr="003F06D3">
              <w:t>Выделенный порт управления 1Gb/s RJ45 с полной лицензией</w:t>
            </w:r>
          </w:p>
        </w:tc>
        <w:tc>
          <w:tcPr>
            <w:tcW w:w="0" w:type="auto"/>
            <w:vAlign w:val="center"/>
            <w:hideMark/>
          </w:tcPr>
          <w:p w:rsidR="00F46F55" w:rsidRPr="003F06D3" w:rsidRDefault="00F46F55" w:rsidP="005D421E">
            <w:r w:rsidRPr="003F06D3">
              <w:t>1</w:t>
            </w:r>
          </w:p>
        </w:tc>
        <w:tc>
          <w:tcPr>
            <w:tcW w:w="0" w:type="auto"/>
            <w:vAlign w:val="center"/>
            <w:hideMark/>
          </w:tcPr>
          <w:p w:rsidR="00F46F55" w:rsidRPr="003F06D3" w:rsidRDefault="00F46F55" w:rsidP="005D421E"/>
        </w:tc>
      </w:tr>
      <w:tr w:rsidR="00F46F55" w:rsidRPr="003F06D3" w:rsidTr="005D421E">
        <w:trPr>
          <w:tblCellSpacing w:w="15" w:type="dxa"/>
        </w:trPr>
        <w:tc>
          <w:tcPr>
            <w:tcW w:w="0" w:type="auto"/>
            <w:vAlign w:val="center"/>
            <w:hideMark/>
          </w:tcPr>
          <w:p w:rsidR="00F46F55" w:rsidRPr="003F06D3" w:rsidRDefault="00F46F55" w:rsidP="005D421E">
            <w:r w:rsidRPr="003F06D3">
              <w:t>PS</w:t>
            </w:r>
          </w:p>
        </w:tc>
        <w:tc>
          <w:tcPr>
            <w:tcW w:w="0" w:type="auto"/>
            <w:vAlign w:val="center"/>
            <w:hideMark/>
          </w:tcPr>
          <w:p w:rsidR="00F46F55" w:rsidRPr="003F06D3" w:rsidRDefault="00F46F55" w:rsidP="005D421E">
            <w:r w:rsidRPr="003F06D3">
              <w:t>Два резервируемых блока питания</w:t>
            </w:r>
          </w:p>
        </w:tc>
        <w:tc>
          <w:tcPr>
            <w:tcW w:w="0" w:type="auto"/>
            <w:vAlign w:val="center"/>
            <w:hideMark/>
          </w:tcPr>
          <w:p w:rsidR="00F46F55" w:rsidRPr="003F06D3" w:rsidRDefault="00F46F55" w:rsidP="005D421E">
            <w:r w:rsidRPr="003F06D3">
              <w:t>2</w:t>
            </w:r>
          </w:p>
        </w:tc>
        <w:tc>
          <w:tcPr>
            <w:tcW w:w="0" w:type="auto"/>
            <w:vAlign w:val="center"/>
            <w:hideMark/>
          </w:tcPr>
          <w:p w:rsidR="00F46F55" w:rsidRPr="003F06D3" w:rsidRDefault="00F46F55" w:rsidP="005D421E"/>
        </w:tc>
      </w:tr>
      <w:tr w:rsidR="00F46F55" w:rsidRPr="003F06D3" w:rsidTr="005D421E">
        <w:trPr>
          <w:tblCellSpacing w:w="15" w:type="dxa"/>
        </w:trPr>
        <w:tc>
          <w:tcPr>
            <w:tcW w:w="0" w:type="auto"/>
            <w:vAlign w:val="center"/>
            <w:hideMark/>
          </w:tcPr>
          <w:p w:rsidR="00F46F55" w:rsidRPr="003F06D3" w:rsidRDefault="00F46F55" w:rsidP="005D421E">
            <w:r w:rsidRPr="003F06D3">
              <w:t>Кабели питания</w:t>
            </w:r>
          </w:p>
        </w:tc>
        <w:tc>
          <w:tcPr>
            <w:tcW w:w="0" w:type="auto"/>
            <w:vAlign w:val="center"/>
            <w:hideMark/>
          </w:tcPr>
          <w:p w:rsidR="00F46F55" w:rsidRPr="003F06D3" w:rsidRDefault="00F46F55" w:rsidP="005D421E">
            <w:r w:rsidRPr="003F06D3">
              <w:t>2 м или более, 13A/100–250V, C13–C14</w:t>
            </w:r>
          </w:p>
        </w:tc>
        <w:tc>
          <w:tcPr>
            <w:tcW w:w="0" w:type="auto"/>
            <w:vAlign w:val="center"/>
            <w:hideMark/>
          </w:tcPr>
          <w:p w:rsidR="00F46F55" w:rsidRPr="003F06D3" w:rsidRDefault="00F46F55" w:rsidP="005D421E">
            <w:r w:rsidRPr="003F06D3">
              <w:t>2</w:t>
            </w:r>
          </w:p>
        </w:tc>
        <w:tc>
          <w:tcPr>
            <w:tcW w:w="0" w:type="auto"/>
            <w:vAlign w:val="center"/>
            <w:hideMark/>
          </w:tcPr>
          <w:p w:rsidR="00F46F55" w:rsidRPr="003F06D3" w:rsidRDefault="00F46F55" w:rsidP="005D421E"/>
        </w:tc>
      </w:tr>
      <w:tr w:rsidR="00F46F55" w:rsidRPr="003F06D3" w:rsidTr="005D421E">
        <w:trPr>
          <w:tblCellSpacing w:w="15" w:type="dxa"/>
        </w:trPr>
        <w:tc>
          <w:tcPr>
            <w:tcW w:w="0" w:type="auto"/>
            <w:vAlign w:val="center"/>
            <w:hideMark/>
          </w:tcPr>
          <w:p w:rsidR="00F46F55" w:rsidRPr="003F06D3" w:rsidRDefault="00F46F55" w:rsidP="005D421E">
            <w:r w:rsidRPr="003F06D3">
              <w:t>Прочее</w:t>
            </w:r>
          </w:p>
        </w:tc>
        <w:tc>
          <w:tcPr>
            <w:tcW w:w="0" w:type="auto"/>
            <w:vAlign w:val="center"/>
            <w:hideMark/>
          </w:tcPr>
          <w:p w:rsidR="00F46F55" w:rsidRPr="003F06D3" w:rsidRDefault="00F46F55" w:rsidP="005D421E">
            <w:r w:rsidRPr="003F06D3">
              <w:t>Комплект для монтажа в стойку (Rack Mount Kit)</w:t>
            </w:r>
          </w:p>
        </w:tc>
        <w:tc>
          <w:tcPr>
            <w:tcW w:w="0" w:type="auto"/>
            <w:vAlign w:val="center"/>
            <w:hideMark/>
          </w:tcPr>
          <w:p w:rsidR="00F46F55" w:rsidRPr="003F06D3" w:rsidRDefault="00F46F55" w:rsidP="005D421E">
            <w:r w:rsidRPr="003F06D3">
              <w:t>1</w:t>
            </w:r>
          </w:p>
        </w:tc>
        <w:tc>
          <w:tcPr>
            <w:tcW w:w="0" w:type="auto"/>
            <w:vAlign w:val="center"/>
            <w:hideMark/>
          </w:tcPr>
          <w:p w:rsidR="00F46F55" w:rsidRPr="003F06D3" w:rsidRDefault="00F46F55" w:rsidP="005D421E"/>
        </w:tc>
      </w:tr>
    </w:tbl>
    <w:p w:rsidR="00F46F55" w:rsidRPr="003F06D3" w:rsidRDefault="00F46F55" w:rsidP="00F46F55">
      <w:pPr>
        <w:spacing w:before="100" w:beforeAutospacing="1" w:after="100" w:afterAutospacing="1"/>
        <w:outlineLvl w:val="2"/>
        <w:rPr>
          <w:b/>
          <w:bCs/>
          <w:sz w:val="27"/>
          <w:szCs w:val="27"/>
        </w:rPr>
      </w:pPr>
      <w:r w:rsidRPr="003F06D3">
        <w:rPr>
          <w:b/>
          <w:bCs/>
          <w:sz w:val="27"/>
          <w:szCs w:val="27"/>
        </w:rPr>
        <w:t>1.2. Система хранения данных</w:t>
      </w:r>
    </w:p>
    <w:p w:rsidR="00F46F55" w:rsidRPr="003F06D3" w:rsidRDefault="00F46F55" w:rsidP="00F46F55">
      <w:pPr>
        <w:spacing w:before="100" w:beforeAutospacing="1" w:after="100" w:afterAutospacing="1"/>
      </w:pPr>
      <w:r w:rsidRPr="003F06D3">
        <w:t>Система хранения данных должна обеспечивать высокую доступность и надежность данных за счет резервирования всех узлов: системы охлаждения, электропитания, дисков, подключений сети хранения данных и передачи данных.</w:t>
      </w:r>
    </w:p>
    <w:p w:rsidR="00F46F55" w:rsidRPr="003F06D3" w:rsidRDefault="00F46F55" w:rsidP="00F46F55">
      <w:pPr>
        <w:spacing w:before="100" w:beforeAutospacing="1" w:after="100" w:afterAutospacing="1"/>
      </w:pPr>
      <w:r w:rsidRPr="003F06D3">
        <w:t>Система должна иметь встроенные аккумуляторы для сохранения питания кэш-памяти контроллеров.</w:t>
      </w:r>
    </w:p>
    <w:p w:rsidR="00F46F55" w:rsidRPr="003F06D3" w:rsidRDefault="00F46F55" w:rsidP="00F46F55">
      <w:pPr>
        <w:spacing w:before="100" w:beforeAutospacing="1" w:after="100" w:afterAutospacing="1"/>
      </w:pPr>
      <w:r w:rsidRPr="003F06D3">
        <w:t>Система хранения данных должна соответствовать следующим требованиям:</w:t>
      </w:r>
    </w:p>
    <w:p w:rsidR="00F46F55" w:rsidRPr="003F06D3" w:rsidRDefault="00F46F55" w:rsidP="00F46F55">
      <w:pPr>
        <w:numPr>
          <w:ilvl w:val="0"/>
          <w:numId w:val="28"/>
        </w:numPr>
        <w:spacing w:before="100" w:beforeAutospacing="1" w:after="100" w:afterAutospacing="1"/>
      </w:pPr>
      <w:r w:rsidRPr="003F06D3">
        <w:t>Обеспечивать одновременное использование не менее 12 дисков NVMe форм-фактора 2.5" SFF.</w:t>
      </w:r>
    </w:p>
    <w:p w:rsidR="00F46F55" w:rsidRPr="003F06D3" w:rsidRDefault="00F46F55" w:rsidP="00F46F55">
      <w:pPr>
        <w:numPr>
          <w:ilvl w:val="0"/>
          <w:numId w:val="28"/>
        </w:numPr>
        <w:spacing w:before="100" w:beforeAutospacing="1" w:after="100" w:afterAutospacing="1"/>
      </w:pPr>
      <w:r w:rsidRPr="003F06D3">
        <w:t>Обеспечивать не менее 35 TiB полезной емкости после RAID 6 + 1 Spare и возможность получения эффективной емкости не менее 75 TiB.</w:t>
      </w:r>
    </w:p>
    <w:p w:rsidR="00F46F55" w:rsidRPr="003F06D3" w:rsidRDefault="00F46F55" w:rsidP="00F46F55">
      <w:pPr>
        <w:numPr>
          <w:ilvl w:val="0"/>
          <w:numId w:val="28"/>
        </w:numPr>
        <w:spacing w:before="100" w:beforeAutospacing="1" w:after="100" w:afterAutospacing="1"/>
      </w:pPr>
      <w:r w:rsidRPr="003F06D3">
        <w:t>Отказоустойчивая кластерная система, состоящая минимум из двух контроллеров, работающих в режиме Active-Active.</w:t>
      </w:r>
    </w:p>
    <w:p w:rsidR="00F46F55" w:rsidRPr="003F06D3" w:rsidRDefault="00F46F55" w:rsidP="00F46F55">
      <w:pPr>
        <w:numPr>
          <w:ilvl w:val="0"/>
          <w:numId w:val="28"/>
        </w:numPr>
        <w:spacing w:before="100" w:beforeAutospacing="1" w:after="100" w:afterAutospacing="1"/>
      </w:pPr>
      <w:r w:rsidRPr="003F06D3">
        <w:t>Объем кэш-памяти каждого контроллера должен составлять не менее 256 GB (512 GB суммарно).</w:t>
      </w:r>
    </w:p>
    <w:p w:rsidR="00F46F55" w:rsidRPr="003F06D3" w:rsidRDefault="00F46F55" w:rsidP="00F46F55">
      <w:pPr>
        <w:numPr>
          <w:ilvl w:val="0"/>
          <w:numId w:val="28"/>
        </w:numPr>
        <w:spacing w:before="100" w:beforeAutospacing="1" w:after="100" w:afterAutospacing="1"/>
      </w:pPr>
      <w:r w:rsidRPr="003F06D3">
        <w:t>Возможность объединения до двух идентичных систем хранения данных и их работы как единой системы.</w:t>
      </w:r>
    </w:p>
    <w:p w:rsidR="00F46F55" w:rsidRPr="003F06D3" w:rsidRDefault="00F46F55" w:rsidP="00F46F55">
      <w:pPr>
        <w:numPr>
          <w:ilvl w:val="0"/>
          <w:numId w:val="28"/>
        </w:numPr>
        <w:spacing w:before="100" w:beforeAutospacing="1" w:after="100" w:afterAutospacing="1"/>
      </w:pPr>
      <w:r w:rsidRPr="003F06D3">
        <w:t>Не менее 4 FC-портов 16 Gb/s или 32 Gb/s на каждый контроллер (всего 8 портов в системе) с комплектом из 8 трансиверов 16 Gb/s SFP+ Short Wave или 32 Gb/s SFP+ Short Wave.</w:t>
      </w:r>
    </w:p>
    <w:p w:rsidR="00F46F55" w:rsidRPr="003F06D3" w:rsidRDefault="00F46F55" w:rsidP="00F46F55">
      <w:pPr>
        <w:numPr>
          <w:ilvl w:val="0"/>
          <w:numId w:val="28"/>
        </w:numPr>
        <w:spacing w:before="100" w:beforeAutospacing="1" w:after="100" w:afterAutospacing="1"/>
      </w:pPr>
      <w:r w:rsidRPr="003F06D3">
        <w:t>Не менее 2 портов iSCSI 25/10 Gb/s SFP+ на каждый контроллер (всего 4 порта в системе).</w:t>
      </w:r>
    </w:p>
    <w:p w:rsidR="00F46F55" w:rsidRPr="003F06D3" w:rsidRDefault="00F46F55" w:rsidP="00F46F55">
      <w:pPr>
        <w:numPr>
          <w:ilvl w:val="0"/>
          <w:numId w:val="28"/>
        </w:numPr>
        <w:spacing w:before="100" w:beforeAutospacing="1" w:after="100" w:afterAutospacing="1"/>
      </w:pPr>
      <w:r w:rsidRPr="003F06D3">
        <w:t>Не менее 2 портов управления 1 Gb/s RJ45.</w:t>
      </w:r>
    </w:p>
    <w:p w:rsidR="00F46F55" w:rsidRPr="003F06D3" w:rsidRDefault="00F46F55" w:rsidP="00F46F55">
      <w:pPr>
        <w:numPr>
          <w:ilvl w:val="0"/>
          <w:numId w:val="28"/>
        </w:numPr>
        <w:spacing w:before="100" w:beforeAutospacing="1" w:after="100" w:afterAutospacing="1"/>
      </w:pPr>
      <w:r w:rsidRPr="003F06D3">
        <w:t>В комплект должны входить 12 оптических кабелей LC-LC OM4 длиной 3–5 метров.</w:t>
      </w:r>
    </w:p>
    <w:p w:rsidR="00F46F55" w:rsidRPr="003F06D3" w:rsidRDefault="00F46F55" w:rsidP="00F46F55">
      <w:pPr>
        <w:numPr>
          <w:ilvl w:val="0"/>
          <w:numId w:val="28"/>
        </w:numPr>
        <w:spacing w:before="100" w:beforeAutospacing="1" w:after="100" w:afterAutospacing="1"/>
      </w:pPr>
      <w:r w:rsidRPr="003F06D3">
        <w:t>В комплект должны входить 8 трансиверов Brocade 16 Gb/s SFP+ Short Wave.</w:t>
      </w:r>
    </w:p>
    <w:p w:rsidR="00F46F55" w:rsidRPr="003F06D3" w:rsidRDefault="00F46F55" w:rsidP="00F46F55">
      <w:pPr>
        <w:numPr>
          <w:ilvl w:val="0"/>
          <w:numId w:val="28"/>
        </w:numPr>
        <w:spacing w:before="100" w:beforeAutospacing="1" w:after="100" w:afterAutospacing="1"/>
      </w:pPr>
      <w:r w:rsidRPr="003F06D3">
        <w:t>В комплект должны входить 2 кабеля питания C13-C14.</w:t>
      </w:r>
    </w:p>
    <w:p w:rsidR="00F46F55" w:rsidRPr="003F06D3" w:rsidRDefault="00F46F55" w:rsidP="00F46F55">
      <w:pPr>
        <w:numPr>
          <w:ilvl w:val="0"/>
          <w:numId w:val="28"/>
        </w:numPr>
        <w:spacing w:before="100" w:beforeAutospacing="1" w:after="100" w:afterAutospacing="1"/>
      </w:pPr>
      <w:r w:rsidRPr="003F06D3">
        <w:t>Возможность ограничения максимальной производительности (QoS) по IOPS и MBps для отдельных LUN и пулов.</w:t>
      </w:r>
    </w:p>
    <w:p w:rsidR="00F46F55" w:rsidRPr="003F06D3" w:rsidRDefault="00F46F55" w:rsidP="00F46F55">
      <w:pPr>
        <w:numPr>
          <w:ilvl w:val="0"/>
          <w:numId w:val="28"/>
        </w:numPr>
        <w:spacing w:before="100" w:beforeAutospacing="1" w:after="100" w:afterAutospacing="1"/>
      </w:pPr>
      <w:r w:rsidRPr="003F06D3">
        <w:t>Поддержка Thin Provisioning, функции возврата освобожденного пространства (SCSI Unmap) и наличие лицензии на весь предоставляемый объем.</w:t>
      </w:r>
    </w:p>
    <w:p w:rsidR="00F46F55" w:rsidRPr="003F06D3" w:rsidRDefault="00F46F55" w:rsidP="00F46F55">
      <w:pPr>
        <w:numPr>
          <w:ilvl w:val="0"/>
          <w:numId w:val="28"/>
        </w:numPr>
        <w:spacing w:before="100" w:beforeAutospacing="1" w:after="100" w:afterAutospacing="1"/>
      </w:pPr>
      <w:r w:rsidRPr="003F06D3">
        <w:t>Поддержка realtime offload compression и deduplication с лицензией на весь предоставляемый объем.</w:t>
      </w:r>
    </w:p>
    <w:p w:rsidR="00F46F55" w:rsidRPr="003F06D3" w:rsidRDefault="00F46F55" w:rsidP="00F46F55">
      <w:pPr>
        <w:numPr>
          <w:ilvl w:val="0"/>
          <w:numId w:val="28"/>
        </w:numPr>
        <w:spacing w:before="100" w:beforeAutospacing="1" w:after="100" w:afterAutospacing="1"/>
      </w:pPr>
      <w:r w:rsidRPr="003F06D3">
        <w:t>Возможность виртуализации внешних систем хранения данных других производителей (External Storage Virtualization) по протоколам FC и iSCSI.</w:t>
      </w:r>
    </w:p>
    <w:p w:rsidR="00F46F55" w:rsidRPr="003F06D3" w:rsidRDefault="00F46F55" w:rsidP="00F46F55">
      <w:pPr>
        <w:numPr>
          <w:ilvl w:val="0"/>
          <w:numId w:val="28"/>
        </w:numPr>
        <w:spacing w:before="100" w:beforeAutospacing="1" w:after="100" w:afterAutospacing="1"/>
      </w:pPr>
      <w:r w:rsidRPr="003F06D3">
        <w:t>Возможность миграции данных между пулами без остановки сервисов.</w:t>
      </w:r>
    </w:p>
    <w:p w:rsidR="00F46F55" w:rsidRPr="003F06D3" w:rsidRDefault="00F46F55" w:rsidP="00F46F55">
      <w:pPr>
        <w:numPr>
          <w:ilvl w:val="0"/>
          <w:numId w:val="28"/>
        </w:numPr>
        <w:spacing w:before="100" w:beforeAutospacing="1" w:after="100" w:afterAutospacing="1"/>
      </w:pPr>
      <w:r w:rsidRPr="003F06D3">
        <w:t>Возможность односторонней миграции данных с внешних систем хранения без остановки сервисов.</w:t>
      </w:r>
    </w:p>
    <w:p w:rsidR="00F46F55" w:rsidRPr="003F06D3" w:rsidRDefault="00F46F55" w:rsidP="00F46F55">
      <w:pPr>
        <w:numPr>
          <w:ilvl w:val="0"/>
          <w:numId w:val="28"/>
        </w:numPr>
        <w:spacing w:before="100" w:beforeAutospacing="1" w:after="100" w:afterAutospacing="1"/>
      </w:pPr>
      <w:r w:rsidRPr="003F06D3">
        <w:t>Возможность создания snapshot и clone с лицензией на весь предоставляемый объем.</w:t>
      </w:r>
    </w:p>
    <w:p w:rsidR="00F46F55" w:rsidRPr="003F06D3" w:rsidRDefault="00F46F55" w:rsidP="00F46F55">
      <w:pPr>
        <w:numPr>
          <w:ilvl w:val="0"/>
          <w:numId w:val="28"/>
        </w:numPr>
        <w:spacing w:before="100" w:beforeAutospacing="1" w:after="100" w:afterAutospacing="1"/>
      </w:pPr>
      <w:r w:rsidRPr="003F06D3">
        <w:t>Возможность удаленной репликации данных (Metrocluster, synchronous, asynchronous remote mirroring), совместимость с системами хранения IBM Storewize и IBM FlashSystem. Репликация должна поддерживаться по протоколам FC и IP. Все необходимые лицензии для технологий репликации должны быть включены.</w:t>
      </w:r>
    </w:p>
    <w:p w:rsidR="00F46F55" w:rsidRPr="003F06D3" w:rsidRDefault="00F46F55" w:rsidP="00F46F55">
      <w:pPr>
        <w:numPr>
          <w:ilvl w:val="0"/>
          <w:numId w:val="28"/>
        </w:numPr>
        <w:spacing w:before="100" w:beforeAutospacing="1" w:after="100" w:afterAutospacing="1"/>
      </w:pPr>
      <w:r w:rsidRPr="003F06D3">
        <w:t>Возможность одновременной репликации данных между четырьмя системами.</w:t>
      </w:r>
    </w:p>
    <w:p w:rsidR="00F46F55" w:rsidRPr="003F06D3" w:rsidRDefault="00F46F55" w:rsidP="00F46F55">
      <w:pPr>
        <w:numPr>
          <w:ilvl w:val="0"/>
          <w:numId w:val="28"/>
        </w:numPr>
        <w:spacing w:before="100" w:beforeAutospacing="1" w:after="100" w:afterAutospacing="1"/>
      </w:pPr>
      <w:r w:rsidRPr="003F06D3">
        <w:t>В режиме Metrocluster система должна обеспечивать синхронность и целостность данных без необходимости установки дополнительного программного обеспечения.</w:t>
      </w:r>
    </w:p>
    <w:p w:rsidR="00F46F55" w:rsidRPr="003F06D3" w:rsidRDefault="00F46F55" w:rsidP="00F46F55">
      <w:pPr>
        <w:numPr>
          <w:ilvl w:val="0"/>
          <w:numId w:val="28"/>
        </w:numPr>
        <w:spacing w:before="100" w:beforeAutospacing="1" w:after="100" w:afterAutospacing="1"/>
      </w:pPr>
      <w:r w:rsidRPr="003F06D3">
        <w:t>Управление системой хранения данных должно осуществляться через WEB-интерфейс и CLI.</w:t>
      </w:r>
    </w:p>
    <w:p w:rsidR="00F46F55" w:rsidRPr="003F06D3" w:rsidRDefault="00F46F55" w:rsidP="00F46F55">
      <w:pPr>
        <w:numPr>
          <w:ilvl w:val="0"/>
          <w:numId w:val="28"/>
        </w:numPr>
        <w:spacing w:before="100" w:beforeAutospacing="1" w:after="100" w:afterAutospacing="1"/>
      </w:pPr>
      <w:r w:rsidRPr="003F06D3">
        <w:t>Система хранения данных должна иметь встроенные средства мониторинга производительности.</w:t>
      </w:r>
    </w:p>
    <w:p w:rsidR="00F46F55" w:rsidRPr="003F06D3" w:rsidRDefault="00F46F55" w:rsidP="00F46F55">
      <w:pPr>
        <w:spacing w:before="100" w:beforeAutospacing="1" w:after="100" w:afterAutospacing="1"/>
      </w:pPr>
      <w:r w:rsidRPr="003F06D3">
        <w:t>Поставляемые системы хранения данных должны быть интегрированы в действующую сеть SAN (Storage Area Network) и обеспечивать централизованное управление и предоставление томов, расположенных на всех системах хранения данных, существующим и новым физическим и виртуальным серверам.</w:t>
      </w:r>
    </w:p>
    <w:p w:rsidR="00F46F55" w:rsidRPr="003F06D3" w:rsidRDefault="00F46F55" w:rsidP="00F46F55">
      <w:pPr>
        <w:spacing w:before="100" w:beforeAutospacing="1" w:after="100" w:afterAutospacing="1"/>
      </w:pPr>
      <w:r w:rsidRPr="003F06D3">
        <w:t>Система должна обеспечивать возможность виртуализации существующих систем хранения данных и их консолидации с новыми системами хранения.</w:t>
      </w:r>
    </w:p>
    <w:p w:rsidR="00F46F55" w:rsidRPr="003F06D3" w:rsidRDefault="00F46F55" w:rsidP="00F46F55">
      <w:pPr>
        <w:spacing w:before="100" w:beforeAutospacing="1" w:after="100" w:afterAutospacing="1"/>
      </w:pPr>
      <w:r w:rsidRPr="003F06D3">
        <w:t>Система должна обеспечивать возможность синхронного и асинхронного зеркалирования (Synchronous and Asynchronous Remote Mirroring) томов, созданных на существующих и новых системах хранения данных.</w:t>
      </w:r>
    </w:p>
    <w:p w:rsidR="00F46F55" w:rsidRPr="003F06D3" w:rsidRDefault="00F46F55" w:rsidP="00F46F55">
      <w:pPr>
        <w:spacing w:before="100" w:beforeAutospacing="1" w:after="100" w:afterAutospacing="1"/>
        <w:outlineLvl w:val="1"/>
        <w:rPr>
          <w:b/>
          <w:bCs/>
          <w:sz w:val="36"/>
          <w:szCs w:val="36"/>
        </w:rPr>
      </w:pPr>
      <w:r w:rsidRPr="003F06D3">
        <w:rPr>
          <w:b/>
          <w:bCs/>
          <w:sz w:val="36"/>
          <w:szCs w:val="36"/>
        </w:rPr>
        <w:t>2. Дополнительные услуги</w:t>
      </w:r>
    </w:p>
    <w:p w:rsidR="00F46F55" w:rsidRPr="003F06D3" w:rsidRDefault="00F46F55" w:rsidP="00F46F55">
      <w:pPr>
        <w:numPr>
          <w:ilvl w:val="0"/>
          <w:numId w:val="29"/>
        </w:numPr>
        <w:spacing w:before="100" w:beforeAutospacing="1" w:after="100" w:afterAutospacing="1"/>
      </w:pPr>
      <w:r w:rsidRPr="003F06D3">
        <w:t>Установка и подключение системы на предоставленной площадке на территории Республики Армения, а также демонтаж и вывоз оборудования по окончании срока аренды.</w:t>
      </w:r>
    </w:p>
    <w:p w:rsidR="00F46F55" w:rsidRPr="003F06D3" w:rsidRDefault="00F46F55" w:rsidP="00F46F55">
      <w:pPr>
        <w:numPr>
          <w:ilvl w:val="0"/>
          <w:numId w:val="29"/>
        </w:numPr>
        <w:spacing w:before="100" w:beforeAutospacing="1" w:after="100" w:afterAutospacing="1"/>
      </w:pPr>
      <w:r w:rsidRPr="003F06D3">
        <w:t>Тестирование и ввод системы в эксплуатацию.</w:t>
      </w:r>
    </w:p>
    <w:p w:rsidR="00F46F55" w:rsidRPr="003F06D3" w:rsidRDefault="00F46F55" w:rsidP="00F46F55">
      <w:pPr>
        <w:numPr>
          <w:ilvl w:val="0"/>
          <w:numId w:val="29"/>
        </w:numPr>
        <w:spacing w:before="100" w:beforeAutospacing="1" w:after="100" w:afterAutospacing="1"/>
      </w:pPr>
      <w:r w:rsidRPr="003F06D3">
        <w:t>Интеграция новых систем хранения данных в существующую сеть хранения данных.</w:t>
      </w:r>
    </w:p>
    <w:p w:rsidR="00F46F55" w:rsidRPr="003F06D3" w:rsidRDefault="00F46F55" w:rsidP="00F46F55">
      <w:pPr>
        <w:numPr>
          <w:ilvl w:val="0"/>
          <w:numId w:val="29"/>
        </w:numPr>
        <w:spacing w:before="100" w:beforeAutospacing="1" w:after="100" w:afterAutospacing="1"/>
      </w:pPr>
      <w:r w:rsidRPr="003F06D3">
        <w:t>Миграция действующих сервисов и систем на новую платформу без каких-либо отключений или сбоев.</w:t>
      </w:r>
    </w:p>
    <w:p w:rsidR="00F46F55" w:rsidRPr="003F06D3" w:rsidRDefault="00F46F55" w:rsidP="00F46F55">
      <w:pPr>
        <w:numPr>
          <w:ilvl w:val="0"/>
          <w:numId w:val="29"/>
        </w:numPr>
        <w:spacing w:before="100" w:beforeAutospacing="1" w:after="100" w:afterAutospacing="1"/>
      </w:pPr>
      <w:r w:rsidRPr="003F06D3">
        <w:t>Поставляемое оборудование должно быть новым и ранее не использовавшимся.</w:t>
      </w:r>
    </w:p>
    <w:p w:rsidR="00F46F55" w:rsidRPr="003F06D3" w:rsidRDefault="00F46F55" w:rsidP="00F46F55">
      <w:pPr>
        <w:numPr>
          <w:ilvl w:val="0"/>
          <w:numId w:val="29"/>
        </w:numPr>
        <w:spacing w:before="100" w:beforeAutospacing="1" w:after="100" w:afterAutospacing="1"/>
      </w:pPr>
      <w:r w:rsidRPr="003F06D3">
        <w:t>Возможность продления срока аренды.</w:t>
      </w:r>
    </w:p>
    <w:p w:rsidR="00F46F55" w:rsidRDefault="00F46F55" w:rsidP="00F46F55"/>
    <w:p w:rsidR="00F46F55" w:rsidRDefault="00F46F55" w:rsidP="00191FD9">
      <w:pPr>
        <w:jc w:val="center"/>
        <w:rPr>
          <w:rFonts w:ascii="GHEA Grapalat" w:hAnsi="GHEA Grapalat" w:cs="Sylfaen"/>
          <w:b/>
          <w:highlight w:val="yellow"/>
          <w:lang w:val="hy-AM"/>
        </w:rPr>
      </w:pPr>
    </w:p>
    <w:p w:rsidR="00F46F55" w:rsidRDefault="00F46F55" w:rsidP="00191FD9">
      <w:pPr>
        <w:jc w:val="center"/>
        <w:rPr>
          <w:rFonts w:ascii="GHEA Grapalat" w:hAnsi="GHEA Grapalat" w:cs="Sylfaen"/>
          <w:b/>
          <w:highlight w:val="yellow"/>
          <w:lang w:val="hy-AM"/>
        </w:rPr>
      </w:pPr>
    </w:p>
    <w:p w:rsidR="00F46F55" w:rsidRDefault="00F46F55" w:rsidP="00191FD9">
      <w:pPr>
        <w:jc w:val="center"/>
        <w:rPr>
          <w:rFonts w:ascii="GHEA Grapalat" w:hAnsi="GHEA Grapalat" w:cs="Sylfaen"/>
          <w:b/>
          <w:highlight w:val="yellow"/>
          <w:lang w:val="hy-AM"/>
        </w:rPr>
      </w:pPr>
    </w:p>
    <w:p w:rsidR="00F46F55" w:rsidRDefault="00F46F55" w:rsidP="00191FD9">
      <w:pPr>
        <w:jc w:val="center"/>
        <w:rPr>
          <w:rFonts w:ascii="GHEA Grapalat" w:hAnsi="GHEA Grapalat" w:cs="Sylfaen"/>
          <w:b/>
          <w:highlight w:val="yellow"/>
          <w:lang w:val="hy-AM"/>
        </w:rPr>
      </w:pPr>
    </w:p>
    <w:p w:rsidR="00F46F55" w:rsidRPr="006B2E9F" w:rsidRDefault="00F46F55" w:rsidP="00191FD9">
      <w:pPr>
        <w:jc w:val="center"/>
        <w:rPr>
          <w:rFonts w:ascii="GHEA Grapalat" w:hAnsi="GHEA Grapalat" w:cs="Sylfaen"/>
          <w:b/>
          <w:highlight w:val="yellow"/>
          <w:lang w:val="hy-AM"/>
        </w:rPr>
      </w:pPr>
    </w:p>
    <w:tbl>
      <w:tblPr>
        <w:tblW w:w="9639" w:type="dxa"/>
        <w:jc w:val="center"/>
        <w:tblLook w:val="0000" w:firstRow="0" w:lastRow="0" w:firstColumn="0" w:lastColumn="0" w:noHBand="0" w:noVBand="0"/>
      </w:tblPr>
      <w:tblGrid>
        <w:gridCol w:w="4536"/>
        <w:gridCol w:w="760"/>
        <w:gridCol w:w="4343"/>
      </w:tblGrid>
      <w:tr w:rsidR="003B2F27" w:rsidRPr="00AD29CE" w:rsidTr="00BF596D">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erReference w:type="default" r:id="rId1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F30" w:rsidRDefault="00B16F30">
      <w:r>
        <w:separator/>
      </w:r>
    </w:p>
  </w:endnote>
  <w:endnote w:type="continuationSeparator" w:id="0">
    <w:p w:rsidR="00B16F30" w:rsidRDefault="00B16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16F30" w:rsidRPr="00305BEC" w:rsidRDefault="00B16F3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43239">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F30" w:rsidRDefault="00B16F30">
      <w:r>
        <w:separator/>
      </w:r>
    </w:p>
  </w:footnote>
  <w:footnote w:type="continuationSeparator" w:id="0">
    <w:p w:rsidR="00B16F30" w:rsidRDefault="00B16F30">
      <w:r>
        <w:continuationSeparator/>
      </w:r>
    </w:p>
  </w:footnote>
  <w:footnote w:id="1">
    <w:p w:rsidR="00B16F30" w:rsidRPr="004D0297" w:rsidRDefault="00B16F3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16F30" w:rsidRPr="004D0297" w:rsidRDefault="00B16F3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16F30" w:rsidRPr="004D0297" w:rsidRDefault="00B16F3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16F30" w:rsidRPr="004D0297" w:rsidRDefault="00B16F3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16F30" w:rsidRPr="004D0297" w:rsidRDefault="00B16F30">
      <w:pPr>
        <w:pStyle w:val="FootnoteText"/>
      </w:pPr>
    </w:p>
  </w:footnote>
  <w:footnote w:id="2">
    <w:p w:rsidR="00B16F30" w:rsidRDefault="00B16F30"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16F30" w:rsidRDefault="00B16F3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16F30" w:rsidRPr="001144D1" w:rsidRDefault="00B16F30"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3">
    <w:p w:rsidR="00B16F30" w:rsidRPr="008842CE" w:rsidRDefault="00B16F3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16F30" w:rsidRPr="00936FBF" w:rsidRDefault="00B16F30">
      <w:pPr>
        <w:pStyle w:val="FootnoteText"/>
        <w:rPr>
          <w:lang w:val="af-ZA"/>
        </w:rPr>
      </w:pPr>
    </w:p>
  </w:footnote>
  <w:footnote w:id="4">
    <w:p w:rsidR="00B16F30" w:rsidRPr="00D3436F" w:rsidRDefault="00B16F3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16F30" w:rsidRPr="000811C1" w:rsidRDefault="00B16F30">
      <w:pPr>
        <w:pStyle w:val="FootnoteText"/>
        <w:rPr>
          <w:rFonts w:asciiTheme="minorHAnsi" w:hAnsiTheme="minorHAnsi"/>
        </w:rPr>
      </w:pPr>
    </w:p>
  </w:footnote>
  <w:footnote w:id="5">
    <w:p w:rsidR="00B16F30" w:rsidRPr="00FE2AA4" w:rsidRDefault="00B16F3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B16F30" w:rsidRPr="008842CE" w:rsidRDefault="00B16F3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16F30" w:rsidRPr="000811C1" w:rsidRDefault="00B16F30">
      <w:pPr>
        <w:pStyle w:val="FootnoteText"/>
        <w:rPr>
          <w:lang w:val="af-ZA"/>
        </w:rPr>
      </w:pPr>
    </w:p>
  </w:footnote>
  <w:footnote w:id="7">
    <w:p w:rsidR="00B16F30" w:rsidRPr="00E52CC9" w:rsidRDefault="00B16F30" w:rsidP="00DF0ADE">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B16F30" w:rsidRPr="002E413F" w:rsidRDefault="00B16F30" w:rsidP="00DF0ADE">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B16F30" w:rsidRPr="00BF1257" w:rsidRDefault="00B16F30" w:rsidP="00DF0ADE">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B16F30" w:rsidRPr="00503411" w:rsidRDefault="00B16F30" w:rsidP="00DF0ADE">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B16F30" w:rsidRPr="00B26643" w:rsidRDefault="00B16F30" w:rsidP="00DF0ADE">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B16F30" w:rsidRPr="00DF0ADE" w:rsidRDefault="00B16F30" w:rsidP="00DF0ADE">
      <w:pPr>
        <w:pStyle w:val="FootnoteText"/>
        <w:jc w:val="both"/>
        <w:rPr>
          <w:rFonts w:ascii="GHEA Grapalat" w:hAnsi="GHEA Grapalat" w:cs="Sylfaen"/>
          <w:i/>
          <w:sz w:val="16"/>
          <w:szCs w:val="16"/>
        </w:rPr>
      </w:pPr>
    </w:p>
  </w:footnote>
  <w:footnote w:id="8">
    <w:p w:rsidR="00B16F30" w:rsidRPr="00511966" w:rsidRDefault="00B16F3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B16F30" w:rsidRPr="008E4439" w:rsidRDefault="00B16F3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16F30" w:rsidRPr="000811C1" w:rsidRDefault="00B16F30" w:rsidP="0027573B">
      <w:pPr>
        <w:pStyle w:val="FootnoteText"/>
        <w:rPr>
          <w:rFonts w:ascii="Sylfaen" w:hAnsi="Sylfaen"/>
          <w:sz w:val="18"/>
          <w:szCs w:val="18"/>
        </w:rPr>
      </w:pPr>
    </w:p>
  </w:footnote>
  <w:footnote w:id="10">
    <w:p w:rsidR="00B16F30" w:rsidRPr="00A31673" w:rsidRDefault="00B16F3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B16F30" w:rsidRPr="00DE7706" w:rsidRDefault="00B16F3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B16F30" w:rsidRPr="00B666FB" w:rsidRDefault="00B16F30">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B16F30" w:rsidRDefault="00B16F3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16F30" w:rsidRDefault="00B16F30" w:rsidP="006B3E56">
      <w:pPr>
        <w:pStyle w:val="FootnoteText"/>
        <w:rPr>
          <w:rFonts w:asciiTheme="minorHAnsi" w:hAnsiTheme="minorHAnsi"/>
          <w:lang w:val="af-ZA"/>
        </w:rPr>
      </w:pPr>
    </w:p>
  </w:footnote>
  <w:footnote w:id="14">
    <w:p w:rsidR="00B16F30" w:rsidRPr="00DC619D" w:rsidRDefault="00B16F3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B16F30" w:rsidRPr="00D3436F" w:rsidRDefault="00B16F3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16F30" w:rsidRPr="00D3436F" w:rsidRDefault="00B16F30">
      <w:pPr>
        <w:pStyle w:val="FootnoteText"/>
        <w:rPr>
          <w:lang w:val="es-ES"/>
        </w:rPr>
      </w:pPr>
    </w:p>
  </w:footnote>
  <w:footnote w:id="16">
    <w:p w:rsidR="00B16F30" w:rsidRPr="00217344" w:rsidRDefault="00B16F3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B16F30" w:rsidRPr="008842CE" w:rsidRDefault="00B16F3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16F30" w:rsidRPr="008842CE" w:rsidRDefault="00B16F30" w:rsidP="003D2FE2">
      <w:pPr>
        <w:pStyle w:val="FootnoteText"/>
        <w:jc w:val="both"/>
        <w:rPr>
          <w:rFonts w:ascii="GHEA Grapalat" w:hAnsi="GHEA Grapalat"/>
        </w:rPr>
      </w:pPr>
    </w:p>
  </w:footnote>
  <w:footnote w:id="18">
    <w:p w:rsidR="00B16F30" w:rsidRPr="008842CE" w:rsidRDefault="00B16F30" w:rsidP="003D2FE2">
      <w:pPr>
        <w:pStyle w:val="FootnoteText"/>
        <w:jc w:val="both"/>
      </w:pPr>
    </w:p>
  </w:footnote>
  <w:footnote w:id="19">
    <w:p w:rsidR="00B16F30" w:rsidRPr="00217344" w:rsidRDefault="00B16F3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B16F30" w:rsidRPr="008842CE" w:rsidRDefault="00B16F3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16F30" w:rsidRPr="008842CE" w:rsidRDefault="00B16F30" w:rsidP="000A214C">
      <w:pPr>
        <w:pStyle w:val="FootnoteText"/>
        <w:jc w:val="both"/>
        <w:rPr>
          <w:rFonts w:ascii="GHEA Grapalat" w:hAnsi="GHEA Grapalat"/>
        </w:rPr>
      </w:pPr>
    </w:p>
  </w:footnote>
  <w:footnote w:id="21">
    <w:p w:rsidR="00B16F30" w:rsidRPr="008842CE" w:rsidRDefault="00B16F30" w:rsidP="000A214C">
      <w:pPr>
        <w:pStyle w:val="FootnoteText"/>
        <w:jc w:val="both"/>
      </w:pPr>
    </w:p>
  </w:footnote>
  <w:footnote w:id="22">
    <w:p w:rsidR="00B16F30" w:rsidRPr="00217344" w:rsidRDefault="00B16F30"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B16F30" w:rsidRPr="00C95D0C" w:rsidRDefault="00B16F30"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4">
    <w:p w:rsidR="00B16F30" w:rsidRPr="002A7C6E" w:rsidRDefault="00B16F30"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16F30" w:rsidRPr="00EA7C34" w:rsidRDefault="00B16F30">
      <w:pPr>
        <w:pStyle w:val="FootnoteText"/>
        <w:rPr>
          <w:rFonts w:ascii="Sylfaen" w:hAnsi="Sylfaen"/>
        </w:rPr>
      </w:pPr>
    </w:p>
  </w:footnote>
  <w:footnote w:id="25">
    <w:p w:rsidR="00B16F30" w:rsidRPr="006F5F33" w:rsidRDefault="00B16F3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B16F30" w:rsidRPr="006F5F33" w:rsidRDefault="00B16F30"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B16F30" w:rsidRPr="008F6EF8" w:rsidRDefault="00B16F30"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B16F30" w:rsidRPr="00576D9C" w:rsidRDefault="00B16F30" w:rsidP="003B2F27">
      <w:pPr>
        <w:pStyle w:val="FootnoteText"/>
        <w:rPr>
          <w:rFonts w:asciiTheme="minorHAnsi" w:hAnsiTheme="minorHAnsi"/>
        </w:rPr>
      </w:pPr>
    </w:p>
  </w:footnote>
  <w:footnote w:id="28">
    <w:p w:rsidR="00B16F30" w:rsidRPr="00892F7F" w:rsidRDefault="00B16F30"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B16F30" w:rsidRPr="00552088" w:rsidRDefault="00B16F30"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B16F30" w:rsidRPr="006F5F33" w:rsidRDefault="00B16F30" w:rsidP="003B2F27">
      <w:pPr>
        <w:pStyle w:val="FootnoteText"/>
        <w:jc w:val="both"/>
        <w:rPr>
          <w:rFonts w:ascii="GHEA Grapalat" w:hAnsi="GHEA Grapalat"/>
          <w:lang w:val="hy-AM"/>
        </w:rPr>
      </w:pPr>
      <w:r w:rsidRPr="006F5F33">
        <w:rPr>
          <w:rFonts w:ascii="GHEA Grapalat" w:hAnsi="GHEA Grapalat"/>
          <w:i/>
        </w:rPr>
        <w:t>.</w:t>
      </w:r>
    </w:p>
    <w:p w:rsidR="00B16F30" w:rsidRPr="00576D9C" w:rsidRDefault="00B16F30" w:rsidP="003B2F27">
      <w:pPr>
        <w:pStyle w:val="FootnoteText"/>
        <w:jc w:val="both"/>
        <w:rPr>
          <w:rFonts w:ascii="GHEA Grapalat" w:hAnsi="GHEA Grapalat"/>
          <w:lang w:val="hy-AM"/>
        </w:rPr>
      </w:pPr>
    </w:p>
  </w:footnote>
  <w:footnote w:id="29">
    <w:p w:rsidR="00B16F30" w:rsidRPr="006F5F33" w:rsidRDefault="00B16F3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B16F30" w:rsidRPr="006F5F33" w:rsidRDefault="00B16F3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B16F30" w:rsidRPr="006F5F33" w:rsidRDefault="00B16F3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B16F30" w:rsidRPr="006F5F33" w:rsidRDefault="00B16F3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B16F30" w:rsidRPr="009E00B3" w:rsidRDefault="00B16F3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B16F30" w:rsidRPr="006F225E" w:rsidRDefault="00B16F3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3">
    <w:p w:rsidR="00B16F30" w:rsidRPr="00E40AC8" w:rsidRDefault="00B16F30" w:rsidP="003B2F27">
      <w:pPr>
        <w:pStyle w:val="FootnoteText"/>
        <w:jc w:val="both"/>
      </w:pPr>
    </w:p>
  </w:footnote>
  <w:footnote w:id="34">
    <w:p w:rsidR="00B16F30" w:rsidRPr="00037CA6" w:rsidRDefault="00B16F30"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93B6938"/>
    <w:multiLevelType w:val="hybridMultilevel"/>
    <w:tmpl w:val="6F269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B05B71"/>
    <w:multiLevelType w:val="multilevel"/>
    <w:tmpl w:val="962A6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7810E2"/>
    <w:multiLevelType w:val="multilevel"/>
    <w:tmpl w:val="CB32C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97D5F62"/>
    <w:multiLevelType w:val="hybridMultilevel"/>
    <w:tmpl w:val="47863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332D04"/>
    <w:multiLevelType w:val="multilevel"/>
    <w:tmpl w:val="654C8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4"/>
  </w:num>
  <w:num w:numId="4">
    <w:abstractNumId w:val="9"/>
  </w:num>
  <w:num w:numId="5">
    <w:abstractNumId w:val="20"/>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3"/>
  </w:num>
  <w:num w:numId="13">
    <w:abstractNumId w:val="21"/>
  </w:num>
  <w:num w:numId="14">
    <w:abstractNumId w:val="7"/>
  </w:num>
  <w:num w:numId="15">
    <w:abstractNumId w:val="22"/>
  </w:num>
  <w:num w:numId="16">
    <w:abstractNumId w:val="8"/>
  </w:num>
  <w:num w:numId="17">
    <w:abstractNumId w:val="2"/>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
  </w:num>
  <w:num w:numId="24">
    <w:abstractNumId w:val="13"/>
  </w:num>
  <w:num w:numId="25">
    <w:abstractNumId w:val="18"/>
  </w:num>
  <w:num w:numId="26">
    <w:abstractNumId w:val="17"/>
  </w:num>
  <w:num w:numId="27">
    <w:abstractNumId w:val="6"/>
  </w:num>
  <w:num w:numId="28">
    <w:abstractNumId w:val="11"/>
  </w:num>
  <w:num w:numId="2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5EA"/>
    <w:rsid w:val="000276FB"/>
    <w:rsid w:val="00030D40"/>
    <w:rsid w:val="000312D9"/>
    <w:rsid w:val="000313A6"/>
    <w:rsid w:val="000316DF"/>
    <w:rsid w:val="000330A3"/>
    <w:rsid w:val="00033946"/>
    <w:rsid w:val="00033B20"/>
    <w:rsid w:val="000347F8"/>
    <w:rsid w:val="00034CED"/>
    <w:rsid w:val="00037CA6"/>
    <w:rsid w:val="00037DDE"/>
    <w:rsid w:val="000406CC"/>
    <w:rsid w:val="000408D8"/>
    <w:rsid w:val="00040F45"/>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56E7"/>
    <w:rsid w:val="000B6189"/>
    <w:rsid w:val="000B6A70"/>
    <w:rsid w:val="000B700B"/>
    <w:rsid w:val="000B751B"/>
    <w:rsid w:val="000B7641"/>
    <w:rsid w:val="000B7C54"/>
    <w:rsid w:val="000C062F"/>
    <w:rsid w:val="000C0A9D"/>
    <w:rsid w:val="000C13FE"/>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8C3"/>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A1C"/>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2FB"/>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1FD9"/>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A70"/>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1A22"/>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1FBB"/>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B6D"/>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66B7"/>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3051"/>
    <w:rsid w:val="004A51CE"/>
    <w:rsid w:val="004A5CAF"/>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5845"/>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09F"/>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ECD"/>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46A"/>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E9F"/>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707"/>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2F7"/>
    <w:rsid w:val="006F06C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83C"/>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268"/>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17A7"/>
    <w:rsid w:val="00982297"/>
    <w:rsid w:val="0098244A"/>
    <w:rsid w:val="00983AF5"/>
    <w:rsid w:val="00984456"/>
    <w:rsid w:val="00984BDB"/>
    <w:rsid w:val="00985291"/>
    <w:rsid w:val="009865B0"/>
    <w:rsid w:val="009870A7"/>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6374"/>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15E"/>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98A"/>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095"/>
    <w:rsid w:val="00A86287"/>
    <w:rsid w:val="00A90E28"/>
    <w:rsid w:val="00A90FCD"/>
    <w:rsid w:val="00A921FF"/>
    <w:rsid w:val="00A92A32"/>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D16"/>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72"/>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6F30"/>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07E6"/>
    <w:rsid w:val="00B413A8"/>
    <w:rsid w:val="00B425F0"/>
    <w:rsid w:val="00B43239"/>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42A0"/>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57"/>
    <w:rsid w:val="00BF1D90"/>
    <w:rsid w:val="00BF270F"/>
    <w:rsid w:val="00BF2BD9"/>
    <w:rsid w:val="00BF30C1"/>
    <w:rsid w:val="00BF38E7"/>
    <w:rsid w:val="00BF46D6"/>
    <w:rsid w:val="00BF4D4C"/>
    <w:rsid w:val="00BF4E90"/>
    <w:rsid w:val="00BF4FFD"/>
    <w:rsid w:val="00BF5421"/>
    <w:rsid w:val="00BF596D"/>
    <w:rsid w:val="00BF603D"/>
    <w:rsid w:val="00BF7253"/>
    <w:rsid w:val="00BF762F"/>
    <w:rsid w:val="00BF79C6"/>
    <w:rsid w:val="00C00752"/>
    <w:rsid w:val="00C008F7"/>
    <w:rsid w:val="00C00E33"/>
    <w:rsid w:val="00C010D8"/>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382"/>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01C"/>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547"/>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10F"/>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158"/>
    <w:rsid w:val="00F4264D"/>
    <w:rsid w:val="00F429C4"/>
    <w:rsid w:val="00F4395E"/>
    <w:rsid w:val="00F43A66"/>
    <w:rsid w:val="00F43DE4"/>
    <w:rsid w:val="00F449C0"/>
    <w:rsid w:val="00F45B4D"/>
    <w:rsid w:val="00F45B8B"/>
    <w:rsid w:val="00F460E3"/>
    <w:rsid w:val="00F46F55"/>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471D"/>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31B"/>
    <w:rsid w:val="00FD7291"/>
    <w:rsid w:val="00FD7772"/>
    <w:rsid w:val="00FE0498"/>
    <w:rsid w:val="00FE0A71"/>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799343"/>
  <w15:docId w15:val="{01A92E88-7577-40F9-9877-EE457C15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E1047-B856-4E53-915F-421034BD5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89</Pages>
  <Words>16250</Words>
  <Characters>122362</Characters>
  <Application>Microsoft Office Word</Application>
  <DocSecurity>0</DocSecurity>
  <Lines>1019</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25</cp:revision>
  <cp:lastPrinted>2018-02-16T07:12:00Z</cp:lastPrinted>
  <dcterms:created xsi:type="dcterms:W3CDTF">2020-12-04T11:38:00Z</dcterms:created>
  <dcterms:modified xsi:type="dcterms:W3CDTF">2026-06-18T07:25:00Z</dcterms:modified>
</cp:coreProperties>
</file>